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A5" w:rsidRPr="007A3A50" w:rsidRDefault="007B38CF" w:rsidP="006014D1">
      <w:pPr>
        <w:pStyle w:val="Default"/>
        <w:jc w:val="center"/>
        <w:rPr>
          <w:rFonts w:ascii="標楷體" w:eastAsia="標楷體" w:cs="標楷體"/>
          <w:b/>
          <w:color w:val="auto"/>
          <w:sz w:val="28"/>
          <w:szCs w:val="28"/>
        </w:rPr>
      </w:pPr>
      <w:bookmarkStart w:id="0" w:name="_GoBack"/>
      <w:bookmarkEnd w:id="0"/>
      <w:r w:rsidRPr="007A3A50">
        <w:rPr>
          <w:rFonts w:ascii="標楷體" w:eastAsia="標楷體" w:cs="標楷體"/>
          <w:b/>
          <w:color w:val="auto"/>
          <w:sz w:val="28"/>
          <w:szCs w:val="28"/>
        </w:rPr>
        <w:t>10</w:t>
      </w:r>
      <w:r w:rsidR="00334CEC">
        <w:rPr>
          <w:rFonts w:ascii="標楷體" w:eastAsia="標楷體" w:cs="標楷體" w:hint="eastAsia"/>
          <w:b/>
          <w:color w:val="auto"/>
          <w:sz w:val="28"/>
          <w:szCs w:val="28"/>
        </w:rPr>
        <w:t>9</w:t>
      </w:r>
      <w:r w:rsidR="005D67A5" w:rsidRPr="007A3A50">
        <w:rPr>
          <w:rFonts w:ascii="標楷體" w:eastAsia="標楷體" w:cs="標楷體" w:hint="eastAsia"/>
          <w:b/>
          <w:color w:val="auto"/>
          <w:sz w:val="28"/>
          <w:szCs w:val="28"/>
        </w:rPr>
        <w:t>年度嘉義市國民小學寒假身心障礙學生課後照顧服務專班</w:t>
      </w:r>
      <w:r w:rsidR="00415549" w:rsidRPr="007A3A50">
        <w:rPr>
          <w:rFonts w:ascii="標楷體" w:eastAsia="標楷體" w:cs="標楷體" w:hint="eastAsia"/>
          <w:b/>
          <w:color w:val="auto"/>
          <w:sz w:val="28"/>
          <w:szCs w:val="28"/>
        </w:rPr>
        <w:t>計畫</w:t>
      </w:r>
    </w:p>
    <w:p w:rsidR="005D67A5" w:rsidRDefault="005D67A5" w:rsidP="005174BB">
      <w:pPr>
        <w:pStyle w:val="Default"/>
        <w:snapToGrid w:val="0"/>
        <w:spacing w:line="240" w:lineRule="atLeas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一、依據</w:t>
      </w:r>
    </w:p>
    <w:p w:rsidR="005D67A5" w:rsidRDefault="00FA501F" w:rsidP="005174BB">
      <w:pPr>
        <w:pStyle w:val="Default"/>
        <w:snapToGrid w:val="0"/>
        <w:spacing w:line="240" w:lineRule="atLeast"/>
        <w:ind w:leftChars="-59" w:left="-2" w:hangingChars="50" w:hanging="140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 xml:space="preserve"> </w:t>
      </w:r>
      <w:r>
        <w:rPr>
          <w:rFonts w:ascii="標楷體" w:eastAsia="標楷體" w:cs="標楷體"/>
          <w:color w:val="auto"/>
          <w:sz w:val="28"/>
          <w:szCs w:val="28"/>
        </w:rPr>
        <w:t>(</w:t>
      </w:r>
      <w:r>
        <w:rPr>
          <w:rFonts w:ascii="標楷體" w:eastAsia="標楷體" w:cs="標楷體" w:hint="eastAsia"/>
          <w:color w:val="auto"/>
          <w:sz w:val="28"/>
          <w:szCs w:val="28"/>
        </w:rPr>
        <w:t>一</w:t>
      </w:r>
      <w:r>
        <w:rPr>
          <w:rFonts w:ascii="標楷體" w:eastAsia="標楷體" w:cs="標楷體"/>
          <w:color w:val="auto"/>
          <w:sz w:val="28"/>
          <w:szCs w:val="28"/>
        </w:rPr>
        <w:t>)</w:t>
      </w:r>
      <w:r w:rsidR="005D67A5">
        <w:rPr>
          <w:rFonts w:ascii="標楷體" w:eastAsia="標楷體" w:cs="標楷體" w:hint="eastAsia"/>
          <w:color w:val="auto"/>
          <w:sz w:val="28"/>
          <w:szCs w:val="28"/>
        </w:rPr>
        <w:t>嘉義市國民中小學身心障礙學生課後照顧專班實施計畫。</w:t>
      </w:r>
    </w:p>
    <w:p w:rsidR="005D67A5" w:rsidRPr="00B54AD9" w:rsidRDefault="005D67A5" w:rsidP="00587248">
      <w:pPr>
        <w:pStyle w:val="Default"/>
        <w:snapToGrid w:val="0"/>
        <w:spacing w:afterLines="50" w:after="180" w:line="240" w:lineRule="atLeast"/>
        <w:rPr>
          <w:rFonts w:ascii="標楷體" w:eastAsia="標楷體" w:cs="標楷體"/>
          <w:color w:val="auto"/>
          <w:sz w:val="32"/>
          <w:szCs w:val="28"/>
        </w:rPr>
      </w:pPr>
      <w:r>
        <w:rPr>
          <w:rFonts w:ascii="標楷體" w:eastAsia="標楷體" w:cs="標楷體"/>
          <w:color w:val="auto"/>
          <w:sz w:val="28"/>
          <w:szCs w:val="28"/>
        </w:rPr>
        <w:t>(</w:t>
      </w:r>
      <w:r>
        <w:rPr>
          <w:rFonts w:ascii="標楷體" w:eastAsia="標楷體" w:cs="標楷體" w:hint="eastAsia"/>
          <w:color w:val="auto"/>
          <w:sz w:val="28"/>
          <w:szCs w:val="28"/>
        </w:rPr>
        <w:t>二</w:t>
      </w:r>
      <w:r>
        <w:rPr>
          <w:rFonts w:ascii="標楷體" w:eastAsia="標楷體" w:cs="標楷體"/>
          <w:color w:val="auto"/>
          <w:sz w:val="28"/>
          <w:szCs w:val="28"/>
        </w:rPr>
        <w:t>)</w:t>
      </w:r>
      <w:r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依據</w:t>
      </w:r>
      <w:r w:rsidR="00E02FFE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嘉義市政府</w:t>
      </w:r>
      <w:r w:rsidR="00906746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108</w:t>
      </w:r>
      <w:r w:rsidR="00E02FFE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年</w:t>
      </w:r>
      <w:r w:rsidR="00906746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09</w:t>
      </w:r>
      <w:r w:rsidR="00E02FFE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月</w:t>
      </w:r>
      <w:r w:rsidR="00906746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06</w:t>
      </w:r>
      <w:r w:rsidR="00E02FFE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日</w:t>
      </w:r>
      <w:r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府教特字</w:t>
      </w:r>
      <w:r w:rsidR="006014D1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第</w:t>
      </w:r>
      <w:r w:rsidR="00906746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1081513870</w:t>
      </w:r>
      <w:r w:rsidR="006014D1"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號</w:t>
      </w:r>
      <w:r w:rsidRPr="00906746">
        <w:rPr>
          <w:rFonts w:ascii="標楷體" w:eastAsia="標楷體" w:cs="標楷體" w:hint="eastAsia"/>
          <w:color w:val="000000" w:themeColor="text1"/>
          <w:sz w:val="28"/>
          <w:szCs w:val="28"/>
        </w:rPr>
        <w:t>函辦理</w:t>
      </w:r>
      <w:r w:rsidR="00B54AD9" w:rsidRPr="00906746">
        <w:rPr>
          <w:rFonts w:ascii="標楷體" w:eastAsia="標楷體" w:cs="標楷體" w:hint="eastAsia"/>
          <w:color w:val="000000" w:themeColor="text1"/>
          <w:sz w:val="32"/>
          <w:szCs w:val="28"/>
        </w:rPr>
        <w:t>。</w:t>
      </w:r>
    </w:p>
    <w:p w:rsidR="005D67A5" w:rsidRDefault="005D67A5" w:rsidP="005174BB">
      <w:pPr>
        <w:pStyle w:val="Default"/>
        <w:snapToGrid w:val="0"/>
        <w:spacing w:line="240" w:lineRule="atLeas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三、目的</w:t>
      </w:r>
      <w:r>
        <w:rPr>
          <w:rFonts w:ascii="標楷體" w:eastAsia="標楷體" w:cs="標楷體"/>
          <w:color w:val="auto"/>
          <w:sz w:val="28"/>
          <w:szCs w:val="28"/>
        </w:rPr>
        <w:t xml:space="preserve"> </w:t>
      </w:r>
    </w:p>
    <w:p w:rsidR="005D67A5" w:rsidRDefault="005D67A5" w:rsidP="007A3A50">
      <w:pPr>
        <w:pStyle w:val="Default"/>
        <w:snapToGrid w:val="0"/>
        <w:spacing w:afterLines="50" w:after="180" w:line="240" w:lineRule="atLeast"/>
        <w:ind w:leftChars="235" w:left="565" w:hanging="1"/>
        <w:jc w:val="both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針對本市國民中小學身心障礙學生寒</w:t>
      </w:r>
      <w:r w:rsidR="00E848F6">
        <w:rPr>
          <w:rFonts w:ascii="標楷體" w:eastAsia="標楷體" w:cs="標楷體" w:hint="eastAsia"/>
          <w:color w:val="auto"/>
          <w:sz w:val="28"/>
          <w:szCs w:val="28"/>
        </w:rPr>
        <w:t>假</w:t>
      </w:r>
      <w:r>
        <w:rPr>
          <w:rFonts w:ascii="標楷體" w:eastAsia="標楷體" w:cs="標楷體" w:hint="eastAsia"/>
          <w:color w:val="auto"/>
          <w:sz w:val="28"/>
          <w:szCs w:val="28"/>
        </w:rPr>
        <w:t>照顧服務，使其父母安心就業，並提供身心障礙學</w:t>
      </w:r>
      <w:r w:rsidR="00E848F6">
        <w:rPr>
          <w:rFonts w:ascii="標楷體" w:eastAsia="標楷體" w:cs="標楷體" w:hint="eastAsia"/>
          <w:color w:val="auto"/>
          <w:sz w:val="28"/>
          <w:szCs w:val="28"/>
        </w:rPr>
        <w:t>生</w:t>
      </w:r>
      <w:r>
        <w:rPr>
          <w:rFonts w:ascii="標楷體" w:eastAsia="標楷體" w:cs="標楷體" w:hint="eastAsia"/>
          <w:color w:val="auto"/>
          <w:sz w:val="28"/>
          <w:szCs w:val="28"/>
        </w:rPr>
        <w:t>生活化、多元化、個別化、體能化的學習課程，培養強健體魄、生活自理及社會適應能力，加強學</w:t>
      </w:r>
      <w:r w:rsidR="00E848F6">
        <w:rPr>
          <w:rFonts w:ascii="標楷體" w:eastAsia="標楷體" w:cs="標楷體" w:hint="eastAsia"/>
          <w:color w:val="auto"/>
          <w:sz w:val="28"/>
          <w:szCs w:val="28"/>
        </w:rPr>
        <w:t>生</w:t>
      </w:r>
      <w:r>
        <w:rPr>
          <w:rFonts w:ascii="標楷體" w:eastAsia="標楷體" w:cs="標楷體" w:hint="eastAsia"/>
          <w:color w:val="auto"/>
          <w:sz w:val="28"/>
          <w:szCs w:val="28"/>
        </w:rPr>
        <w:t>獨立自主之生活機能。</w:t>
      </w:r>
    </w:p>
    <w:p w:rsidR="005D67A5" w:rsidRDefault="005D67A5" w:rsidP="005174BB">
      <w:pPr>
        <w:pStyle w:val="Default"/>
        <w:snapToGrid w:val="0"/>
        <w:spacing w:line="240" w:lineRule="atLeas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四、主辦單位：嘉義市政府</w:t>
      </w:r>
      <w:r>
        <w:rPr>
          <w:rFonts w:ascii="標楷體" w:eastAsia="標楷體" w:cs="標楷體"/>
          <w:color w:val="auto"/>
          <w:sz w:val="28"/>
          <w:szCs w:val="28"/>
        </w:rPr>
        <w:t xml:space="preserve"> </w:t>
      </w:r>
    </w:p>
    <w:p w:rsidR="005D67A5" w:rsidRDefault="00C24C81" w:rsidP="00587248">
      <w:pPr>
        <w:pStyle w:val="Default"/>
        <w:snapToGrid w:val="0"/>
        <w:spacing w:afterLines="50" w:after="180" w:line="240" w:lineRule="atLeast"/>
        <w:ind w:firstLineChars="202" w:firstLine="566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承辦單位：嘉義市</w:t>
      </w:r>
      <w:r w:rsidR="006357C9">
        <w:rPr>
          <w:rFonts w:ascii="標楷體" w:eastAsia="標楷體" w:cs="標楷體" w:hint="eastAsia"/>
          <w:color w:val="auto"/>
          <w:sz w:val="28"/>
          <w:szCs w:val="28"/>
        </w:rPr>
        <w:t>嘉北</w:t>
      </w:r>
      <w:r w:rsidR="005D67A5">
        <w:rPr>
          <w:rFonts w:ascii="標楷體" w:eastAsia="標楷體" w:cs="標楷體" w:hint="eastAsia"/>
          <w:color w:val="auto"/>
          <w:sz w:val="28"/>
          <w:szCs w:val="28"/>
        </w:rPr>
        <w:t>國民小學</w:t>
      </w:r>
    </w:p>
    <w:p w:rsidR="000A6C11" w:rsidRDefault="005D67A5" w:rsidP="000A6C11">
      <w:pPr>
        <w:pStyle w:val="Default"/>
        <w:snapToGrid w:val="0"/>
        <w:spacing w:afterLines="50" w:after="180" w:line="240" w:lineRule="atLeast"/>
        <w:ind w:left="1960" w:hangingChars="700" w:hanging="1960"/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五、辦理時間：</w:t>
      </w:r>
      <w:r w:rsidR="00E84F5C" w:rsidRPr="00E84F5C">
        <w:rPr>
          <w:rFonts w:ascii="標楷體" w:eastAsia="標楷體" w:cs="標楷體" w:hint="eastAsia"/>
          <w:color w:val="000000" w:themeColor="text1"/>
          <w:sz w:val="28"/>
          <w:szCs w:val="28"/>
        </w:rPr>
        <w:t>109年01/21-22、01/30-31、02/03-02/07，共</w:t>
      </w:r>
      <w:r w:rsidR="00E848F6">
        <w:rPr>
          <w:rFonts w:ascii="標楷體" w:eastAsia="標楷體" w:cs="標楷體" w:hint="eastAsia"/>
          <w:color w:val="000000" w:themeColor="text1"/>
          <w:sz w:val="28"/>
          <w:szCs w:val="28"/>
        </w:rPr>
        <w:t>計</w:t>
      </w:r>
      <w:r w:rsidR="00E84F5C" w:rsidRPr="00E84F5C">
        <w:rPr>
          <w:rFonts w:ascii="標楷體" w:eastAsia="標楷體" w:cs="標楷體" w:hint="eastAsia"/>
          <w:color w:val="000000" w:themeColor="text1"/>
          <w:sz w:val="28"/>
          <w:szCs w:val="28"/>
        </w:rPr>
        <w:t>9日</w:t>
      </w:r>
      <w:r w:rsidR="000A6C11">
        <w:rPr>
          <w:rFonts w:ascii="標楷體" w:eastAsia="標楷體" w:cs="標楷體" w:hint="eastAsia"/>
          <w:color w:val="000000" w:themeColor="text1"/>
          <w:sz w:val="28"/>
          <w:szCs w:val="28"/>
        </w:rPr>
        <w:t>。</w:t>
      </w:r>
    </w:p>
    <w:p w:rsidR="005D67A5" w:rsidRPr="000A6C11" w:rsidRDefault="000A6C11" w:rsidP="000A6C11">
      <w:pPr>
        <w:pStyle w:val="Default"/>
        <w:snapToGrid w:val="0"/>
        <w:spacing w:afterLines="50" w:after="180" w:line="240" w:lineRule="atLeast"/>
        <w:ind w:left="1960" w:hangingChars="700" w:hanging="1960"/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            </w:t>
      </w:r>
      <w:r w:rsidR="00B907C0" w:rsidRPr="00E84F5C">
        <w:rPr>
          <w:rFonts w:ascii="標楷體" w:eastAsia="標楷體" w:cs="標楷體" w:hint="eastAsia"/>
          <w:color w:val="000000" w:themeColor="text1"/>
          <w:sz w:val="28"/>
          <w:szCs w:val="28"/>
        </w:rPr>
        <w:t>每日上午</w:t>
      </w:r>
      <w:r w:rsidR="00B907C0" w:rsidRPr="00E84F5C">
        <w:rPr>
          <w:rFonts w:ascii="標楷體" w:eastAsia="標楷體" w:cs="標楷體"/>
          <w:color w:val="000000" w:themeColor="text1"/>
          <w:sz w:val="28"/>
          <w:szCs w:val="28"/>
        </w:rPr>
        <w:t>8</w:t>
      </w:r>
      <w:r w:rsidR="00B907C0" w:rsidRPr="00E84F5C">
        <w:rPr>
          <w:rFonts w:ascii="標楷體" w:eastAsia="標楷體" w:cs="標楷體" w:hint="eastAsia"/>
          <w:color w:val="000000" w:themeColor="text1"/>
          <w:sz w:val="28"/>
          <w:szCs w:val="28"/>
        </w:rPr>
        <w:t>時至下午</w:t>
      </w:r>
      <w:r w:rsidR="00B907C0" w:rsidRPr="00E84F5C">
        <w:rPr>
          <w:rFonts w:ascii="標楷體" w:eastAsia="標楷體" w:cs="標楷體"/>
          <w:color w:val="000000" w:themeColor="text1"/>
          <w:sz w:val="28"/>
          <w:szCs w:val="28"/>
        </w:rPr>
        <w:t>4</w:t>
      </w:r>
      <w:r w:rsidR="00B907C0" w:rsidRPr="00E84F5C">
        <w:rPr>
          <w:rFonts w:ascii="標楷體" w:eastAsia="標楷體" w:cs="標楷體" w:hint="eastAsia"/>
          <w:color w:val="000000" w:themeColor="text1"/>
          <w:sz w:val="28"/>
          <w:szCs w:val="28"/>
        </w:rPr>
        <w:t>時</w:t>
      </w:r>
      <w:r w:rsidR="00B907C0" w:rsidRPr="00E84F5C">
        <w:rPr>
          <w:rFonts w:ascii="標楷體" w:eastAsia="標楷體" w:cs="標楷體"/>
          <w:color w:val="000000" w:themeColor="text1"/>
          <w:sz w:val="28"/>
          <w:szCs w:val="28"/>
        </w:rPr>
        <w:t>10</w:t>
      </w:r>
      <w:r w:rsidR="00B907C0" w:rsidRPr="00E84F5C">
        <w:rPr>
          <w:rFonts w:ascii="標楷體" w:eastAsia="標楷體" w:cs="標楷體" w:hint="eastAsia"/>
          <w:color w:val="000000" w:themeColor="text1"/>
          <w:sz w:val="28"/>
          <w:szCs w:val="28"/>
        </w:rPr>
        <w:t>分。</w:t>
      </w:r>
    </w:p>
    <w:p w:rsidR="005D67A5" w:rsidRDefault="005D67A5" w:rsidP="005174BB">
      <w:pPr>
        <w:pStyle w:val="Default"/>
        <w:snapToGrid w:val="0"/>
        <w:spacing w:line="240" w:lineRule="atLeas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六、招生對象：</w:t>
      </w:r>
    </w:p>
    <w:p w:rsidR="00F72A35" w:rsidRDefault="006357C9" w:rsidP="00C725D5">
      <w:pPr>
        <w:spacing w:line="440" w:lineRule="exact"/>
        <w:ind w:leftChars="100" w:left="80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(一)</w:t>
      </w:r>
      <w:r w:rsidR="00F72A35" w:rsidRPr="00F72A35">
        <w:rPr>
          <w:rFonts w:ascii="標楷體" w:eastAsia="標楷體" w:hAnsi="標楷體" w:hint="eastAsia"/>
          <w:sz w:val="28"/>
          <w:szCs w:val="28"/>
        </w:rPr>
        <w:t>就讀本</w:t>
      </w:r>
      <w:r w:rsidR="00E848F6">
        <w:rPr>
          <w:rFonts w:ascii="標楷體" w:eastAsia="標楷體" w:hAnsi="標楷體" w:hint="eastAsia"/>
          <w:sz w:val="28"/>
          <w:szCs w:val="28"/>
        </w:rPr>
        <w:t>市公立國民小學之身心障礙學生自由參加。前項身心障礙學生係指經本市</w:t>
      </w:r>
      <w:r w:rsidR="00F72A35" w:rsidRPr="00F72A35">
        <w:rPr>
          <w:rFonts w:ascii="標楷體" w:eastAsia="標楷體" w:hAnsi="標楷體" w:hint="eastAsia"/>
          <w:sz w:val="28"/>
          <w:szCs w:val="28"/>
        </w:rPr>
        <w:t>特殊教育學生鑑定及就學輔導委員會鑑定為</w:t>
      </w:r>
      <w:r w:rsidR="00E848F6">
        <w:rPr>
          <w:rFonts w:ascii="標楷體" w:eastAsia="標楷體" w:hAnsi="標楷體" w:hint="eastAsia"/>
          <w:sz w:val="28"/>
          <w:szCs w:val="28"/>
        </w:rPr>
        <w:t>特殊教育</w:t>
      </w:r>
      <w:r w:rsidR="00F72A35" w:rsidRPr="00F72A35">
        <w:rPr>
          <w:rFonts w:ascii="標楷體" w:eastAsia="標楷體" w:hAnsi="標楷體" w:hint="eastAsia"/>
          <w:sz w:val="28"/>
          <w:szCs w:val="28"/>
        </w:rPr>
        <w:t>學生。並依下列身分做為入班優先順序：</w:t>
      </w:r>
    </w:p>
    <w:p w:rsidR="00F72A35" w:rsidRPr="00F72A35" w:rsidRDefault="006357C9" w:rsidP="00C725D5">
      <w:pPr>
        <w:spacing w:line="440" w:lineRule="exact"/>
        <w:ind w:leftChars="200" w:left="76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</w:t>
      </w:r>
      <w:r w:rsidR="00F72A35" w:rsidRPr="00F72A35">
        <w:rPr>
          <w:rFonts w:ascii="標楷體" w:eastAsia="標楷體" w:hAnsi="標楷體" w:hint="eastAsia"/>
          <w:sz w:val="28"/>
          <w:szCs w:val="28"/>
        </w:rPr>
        <w:t>障礙程度重者優先</w:t>
      </w:r>
    </w:p>
    <w:p w:rsidR="00F72A35" w:rsidRPr="00F72A35" w:rsidRDefault="006357C9" w:rsidP="00C725D5">
      <w:pPr>
        <w:spacing w:line="440" w:lineRule="exact"/>
        <w:ind w:leftChars="200" w:left="76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</w:t>
      </w:r>
      <w:r w:rsidR="00F72A35" w:rsidRPr="00F72A35">
        <w:rPr>
          <w:rFonts w:ascii="標楷體" w:eastAsia="標楷體" w:hAnsi="標楷體" w:hint="eastAsia"/>
          <w:sz w:val="28"/>
          <w:szCs w:val="28"/>
        </w:rPr>
        <w:t>低收入戶者優先。</w:t>
      </w:r>
    </w:p>
    <w:p w:rsidR="00F72A35" w:rsidRDefault="006357C9" w:rsidP="00C725D5">
      <w:pPr>
        <w:spacing w:line="440" w:lineRule="exact"/>
        <w:ind w:leftChars="200" w:left="76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</w:t>
      </w:r>
      <w:r w:rsidR="00F72A35" w:rsidRPr="00F72A35">
        <w:rPr>
          <w:rFonts w:ascii="標楷體" w:eastAsia="標楷體" w:hAnsi="標楷體" w:hint="eastAsia"/>
          <w:sz w:val="28"/>
          <w:szCs w:val="28"/>
        </w:rPr>
        <w:t>就讀特教班者優先。</w:t>
      </w:r>
    </w:p>
    <w:p w:rsidR="005D67A5" w:rsidRDefault="006357C9" w:rsidP="00C725D5">
      <w:pPr>
        <w:spacing w:line="440" w:lineRule="exact"/>
        <w:ind w:leftChars="118" w:left="849" w:hangingChars="202" w:hanging="566"/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(</w:t>
      </w:r>
      <w:r w:rsidR="007844FA">
        <w:rPr>
          <w:rFonts w:ascii="標楷體" w:eastAsia="標楷體" w:cs="標楷體" w:hint="eastAsia"/>
          <w:sz w:val="28"/>
          <w:szCs w:val="28"/>
        </w:rPr>
        <w:t>二</w:t>
      </w:r>
      <w:r>
        <w:rPr>
          <w:rFonts w:ascii="標楷體" w:eastAsia="標楷體" w:cs="標楷體" w:hint="eastAsia"/>
          <w:sz w:val="28"/>
          <w:szCs w:val="28"/>
        </w:rPr>
        <w:t>)</w:t>
      </w:r>
      <w:r w:rsidR="005D67A5">
        <w:rPr>
          <w:rFonts w:ascii="標楷體" w:eastAsia="標楷體" w:cs="標楷體" w:hint="eastAsia"/>
          <w:sz w:val="28"/>
          <w:szCs w:val="28"/>
        </w:rPr>
        <w:t>預計開辦</w:t>
      </w:r>
      <w:r w:rsidR="00F72A35">
        <w:rPr>
          <w:rFonts w:ascii="標楷體" w:eastAsia="標楷體" w:cs="標楷體" w:hint="eastAsia"/>
          <w:sz w:val="28"/>
          <w:szCs w:val="28"/>
        </w:rPr>
        <w:t>4</w:t>
      </w:r>
      <w:r w:rsidR="005D67A5">
        <w:rPr>
          <w:rFonts w:ascii="標楷體" w:eastAsia="標楷體" w:cs="標楷體" w:hint="eastAsia"/>
          <w:sz w:val="28"/>
          <w:szCs w:val="28"/>
        </w:rPr>
        <w:t>班，每班以</w:t>
      </w:r>
      <w:r w:rsidR="005D67A5">
        <w:rPr>
          <w:rFonts w:ascii="標楷體" w:eastAsia="標楷體" w:cs="標楷體"/>
          <w:sz w:val="28"/>
          <w:szCs w:val="28"/>
        </w:rPr>
        <w:t>9</w:t>
      </w:r>
      <w:r w:rsidR="00C05FCD">
        <w:rPr>
          <w:rFonts w:ascii="標楷體" w:eastAsia="標楷體" w:cs="標楷體" w:hint="eastAsia"/>
          <w:sz w:val="28"/>
          <w:szCs w:val="28"/>
        </w:rPr>
        <w:t>至12</w:t>
      </w:r>
      <w:r w:rsidR="005D67A5">
        <w:rPr>
          <w:rFonts w:ascii="標楷體" w:eastAsia="標楷體" w:cs="標楷體" w:hint="eastAsia"/>
          <w:sz w:val="28"/>
          <w:szCs w:val="28"/>
        </w:rPr>
        <w:t>人為限，參加學員由</w:t>
      </w:r>
      <w:r w:rsidR="00447CCD">
        <w:rPr>
          <w:rFonts w:ascii="標楷體" w:eastAsia="標楷體" w:cs="標楷體" w:hint="eastAsia"/>
          <w:sz w:val="28"/>
          <w:szCs w:val="28"/>
        </w:rPr>
        <w:t>嘉義市政府</w:t>
      </w:r>
      <w:r w:rsidR="005D67A5">
        <w:rPr>
          <w:rFonts w:ascii="標楷體" w:eastAsia="標楷體" w:cs="標楷體" w:hint="eastAsia"/>
          <w:sz w:val="28"/>
          <w:szCs w:val="28"/>
        </w:rPr>
        <w:t>教育處</w:t>
      </w:r>
      <w:r w:rsidR="00447CCD">
        <w:rPr>
          <w:rFonts w:ascii="標楷體" w:eastAsia="標楷體" w:cs="標楷體" w:hint="eastAsia"/>
          <w:sz w:val="28"/>
          <w:szCs w:val="28"/>
        </w:rPr>
        <w:t>(</w:t>
      </w:r>
      <w:r w:rsidR="005D67A5">
        <w:rPr>
          <w:rFonts w:ascii="標楷體" w:eastAsia="標楷體" w:cs="標楷體" w:hint="eastAsia"/>
          <w:sz w:val="28"/>
          <w:szCs w:val="28"/>
        </w:rPr>
        <w:t>特</w:t>
      </w:r>
      <w:r w:rsidR="00F72A35">
        <w:rPr>
          <w:rFonts w:ascii="標楷體" w:eastAsia="標楷體" w:cs="標楷體" w:hint="eastAsia"/>
          <w:sz w:val="28"/>
          <w:szCs w:val="28"/>
        </w:rPr>
        <w:t>幼</w:t>
      </w:r>
      <w:r w:rsidR="005D67A5">
        <w:rPr>
          <w:rFonts w:ascii="標楷體" w:eastAsia="標楷體" w:cs="標楷體" w:hint="eastAsia"/>
          <w:sz w:val="28"/>
          <w:szCs w:val="28"/>
        </w:rPr>
        <w:t>科</w:t>
      </w:r>
      <w:r w:rsidR="00447CCD">
        <w:rPr>
          <w:rFonts w:ascii="標楷體" w:eastAsia="標楷體" w:cs="標楷體" w:hint="eastAsia"/>
          <w:sz w:val="28"/>
          <w:szCs w:val="28"/>
        </w:rPr>
        <w:t>)</w:t>
      </w:r>
      <w:r w:rsidR="005D67A5">
        <w:rPr>
          <w:rFonts w:ascii="標楷體" w:eastAsia="標楷體" w:cs="標楷體" w:hint="eastAsia"/>
          <w:sz w:val="28"/>
          <w:szCs w:val="28"/>
        </w:rPr>
        <w:t>統整各校</w:t>
      </w:r>
      <w:r w:rsidR="00447CCD">
        <w:rPr>
          <w:rFonts w:ascii="標楷體" w:eastAsia="標楷體" w:cs="標楷體" w:hint="eastAsia"/>
          <w:sz w:val="28"/>
          <w:szCs w:val="28"/>
        </w:rPr>
        <w:t>報名</w:t>
      </w:r>
      <w:r w:rsidR="005D67A5">
        <w:rPr>
          <w:rFonts w:ascii="標楷體" w:eastAsia="標楷體" w:cs="標楷體" w:hint="eastAsia"/>
          <w:sz w:val="28"/>
          <w:szCs w:val="28"/>
        </w:rPr>
        <w:t>名</w:t>
      </w:r>
      <w:r w:rsidR="00447CCD">
        <w:rPr>
          <w:rFonts w:ascii="標楷體" w:eastAsia="標楷體" w:cs="標楷體" w:hint="eastAsia"/>
          <w:sz w:val="28"/>
          <w:szCs w:val="28"/>
        </w:rPr>
        <w:t>冊</w:t>
      </w:r>
      <w:r w:rsidR="005D67A5">
        <w:rPr>
          <w:rFonts w:ascii="標楷體" w:eastAsia="標楷體" w:cs="標楷體" w:hint="eastAsia"/>
          <w:sz w:val="28"/>
          <w:szCs w:val="28"/>
        </w:rPr>
        <w:t>，交由</w:t>
      </w:r>
      <w:r w:rsidR="00B907C0">
        <w:rPr>
          <w:rFonts w:ascii="標楷體" w:eastAsia="標楷體" w:cs="標楷體" w:hint="eastAsia"/>
          <w:sz w:val="28"/>
          <w:szCs w:val="28"/>
        </w:rPr>
        <w:t>本市</w:t>
      </w:r>
      <w:r w:rsidR="00334CEC">
        <w:rPr>
          <w:rFonts w:ascii="標楷體" w:eastAsia="標楷體" w:cs="標楷體" w:hint="eastAsia"/>
          <w:sz w:val="28"/>
          <w:szCs w:val="28"/>
        </w:rPr>
        <w:t>嘉北</w:t>
      </w:r>
      <w:r w:rsidR="00447CCD">
        <w:rPr>
          <w:rFonts w:ascii="標楷體" w:eastAsia="標楷體" w:cs="標楷體" w:hint="eastAsia"/>
          <w:sz w:val="28"/>
          <w:szCs w:val="28"/>
        </w:rPr>
        <w:t>國小</w:t>
      </w:r>
      <w:r w:rsidR="005D67A5">
        <w:rPr>
          <w:rFonts w:ascii="標楷體" w:eastAsia="標楷體" w:cs="標楷體" w:hint="eastAsia"/>
          <w:sz w:val="28"/>
          <w:szCs w:val="28"/>
        </w:rPr>
        <w:t>辦理。</w:t>
      </w:r>
    </w:p>
    <w:p w:rsidR="005D67A5" w:rsidRDefault="005D67A5" w:rsidP="00F72A35">
      <w:pPr>
        <w:pStyle w:val="Default"/>
        <w:spacing w:line="240" w:lineRule="atLeas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七、上課地點：</w:t>
      </w:r>
      <w:r w:rsidR="00334CEC">
        <w:rPr>
          <w:rFonts w:ascii="標楷體" w:eastAsia="標楷體" w:cs="標楷體" w:hint="eastAsia"/>
          <w:color w:val="auto"/>
          <w:sz w:val="28"/>
          <w:szCs w:val="28"/>
        </w:rPr>
        <w:t>嘉北</w:t>
      </w:r>
      <w:r>
        <w:rPr>
          <w:rFonts w:ascii="標楷體" w:eastAsia="標楷體" w:cs="標楷體" w:hint="eastAsia"/>
          <w:color w:val="auto"/>
          <w:sz w:val="28"/>
          <w:szCs w:val="28"/>
        </w:rPr>
        <w:t>國小</w:t>
      </w:r>
      <w:r w:rsidR="00B907C0" w:rsidRPr="005E595B">
        <w:rPr>
          <w:rFonts w:ascii="標楷體" w:eastAsia="標楷體" w:cs="標楷體" w:hint="eastAsia"/>
          <w:color w:val="000000" w:themeColor="text1"/>
          <w:sz w:val="28"/>
          <w:szCs w:val="28"/>
        </w:rPr>
        <w:t>二</w:t>
      </w:r>
      <w:r w:rsidRPr="005E595B">
        <w:rPr>
          <w:rFonts w:ascii="標楷體" w:eastAsia="標楷體" w:cs="標楷體" w:hint="eastAsia"/>
          <w:color w:val="000000" w:themeColor="text1"/>
          <w:sz w:val="28"/>
          <w:szCs w:val="28"/>
        </w:rPr>
        <w:t>年</w:t>
      </w:r>
      <w:r w:rsidR="007844FA">
        <w:rPr>
          <w:rFonts w:ascii="標楷體" w:eastAsia="標楷體" w:cs="標楷體" w:hint="eastAsia"/>
          <w:color w:val="000000" w:themeColor="text1"/>
          <w:sz w:val="28"/>
          <w:szCs w:val="28"/>
        </w:rPr>
        <w:t>級</w:t>
      </w:r>
      <w:r w:rsidRPr="005E595B">
        <w:rPr>
          <w:rFonts w:ascii="標楷體" w:eastAsia="標楷體" w:cs="標楷體" w:hint="eastAsia"/>
          <w:color w:val="000000" w:themeColor="text1"/>
          <w:sz w:val="28"/>
          <w:szCs w:val="28"/>
        </w:rPr>
        <w:t>教室</w:t>
      </w:r>
    </w:p>
    <w:p w:rsidR="00F47935" w:rsidRDefault="00F47935" w:rsidP="00F47935">
      <w:pPr>
        <w:pStyle w:val="Default"/>
        <w:ind w:left="1982" w:hangingChars="708" w:hanging="1982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八、課後照顧專班基本資料：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276"/>
        <w:gridCol w:w="744"/>
        <w:gridCol w:w="1418"/>
        <w:gridCol w:w="2184"/>
      </w:tblGrid>
      <w:tr w:rsidR="005174BB" w:rsidRPr="005174BB" w:rsidTr="00A60717">
        <w:trPr>
          <w:trHeight w:val="870"/>
          <w:jc w:val="center"/>
        </w:trPr>
        <w:tc>
          <w:tcPr>
            <w:tcW w:w="1134" w:type="dxa"/>
            <w:vAlign w:val="center"/>
          </w:tcPr>
          <w:p w:rsidR="00F47935" w:rsidRPr="005174BB" w:rsidRDefault="00F47935" w:rsidP="005174BB">
            <w:pPr>
              <w:pStyle w:val="Defaul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班級別</w:t>
            </w:r>
          </w:p>
        </w:tc>
        <w:tc>
          <w:tcPr>
            <w:tcW w:w="2268" w:type="dxa"/>
            <w:vAlign w:val="center"/>
          </w:tcPr>
          <w:p w:rsidR="00F47935" w:rsidRPr="005174BB" w:rsidRDefault="00F47935" w:rsidP="005174BB">
            <w:pPr>
              <w:pStyle w:val="Defaul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起訖日期</w:t>
            </w:r>
          </w:p>
        </w:tc>
        <w:tc>
          <w:tcPr>
            <w:tcW w:w="1276" w:type="dxa"/>
            <w:vAlign w:val="center"/>
          </w:tcPr>
          <w:p w:rsidR="005174BB" w:rsidRPr="005174BB" w:rsidRDefault="00F47935" w:rsidP="005174BB">
            <w:pPr>
              <w:pStyle w:val="Default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每週辦理</w:t>
            </w:r>
          </w:p>
          <w:p w:rsidR="00F47935" w:rsidRPr="005174BB" w:rsidRDefault="00F47935" w:rsidP="005174BB">
            <w:pPr>
              <w:pStyle w:val="Default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節數</w:t>
            </w:r>
          </w:p>
        </w:tc>
        <w:tc>
          <w:tcPr>
            <w:tcW w:w="744" w:type="dxa"/>
            <w:vAlign w:val="center"/>
          </w:tcPr>
          <w:p w:rsidR="00B907C0" w:rsidRDefault="00F47935" w:rsidP="005174BB">
            <w:pPr>
              <w:pStyle w:val="Defaul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申請</w:t>
            </w:r>
          </w:p>
          <w:p w:rsidR="00F47935" w:rsidRPr="005174BB" w:rsidRDefault="00C05FCD" w:rsidP="005174BB">
            <w:pPr>
              <w:pStyle w:val="Default"/>
              <w:jc w:val="center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color w:val="auto"/>
              </w:rPr>
              <w:t>日</w:t>
            </w:r>
            <w:r w:rsidR="00F47935" w:rsidRPr="005174BB">
              <w:rPr>
                <w:rFonts w:ascii="標楷體" w:eastAsia="標楷體" w:cs="標楷體" w:hint="eastAsia"/>
                <w:color w:val="auto"/>
              </w:rPr>
              <w:t>數</w:t>
            </w:r>
          </w:p>
        </w:tc>
        <w:tc>
          <w:tcPr>
            <w:tcW w:w="1418" w:type="dxa"/>
            <w:vAlign w:val="center"/>
          </w:tcPr>
          <w:p w:rsidR="005174BB" w:rsidRPr="005174BB" w:rsidRDefault="00F47935" w:rsidP="005174BB">
            <w:pPr>
              <w:pStyle w:val="Default"/>
              <w:snapToGrid w:val="0"/>
              <w:spacing w:line="0" w:lineRule="atLeas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總申請</w:t>
            </w:r>
          </w:p>
          <w:p w:rsidR="00F47935" w:rsidRPr="005174BB" w:rsidRDefault="005174BB" w:rsidP="005174BB">
            <w:pPr>
              <w:pStyle w:val="Default"/>
              <w:snapToGrid w:val="0"/>
              <w:spacing w:line="0" w:lineRule="atLeas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節</w:t>
            </w:r>
            <w:r w:rsidR="00F47935" w:rsidRPr="005174BB">
              <w:rPr>
                <w:rFonts w:ascii="標楷體" w:eastAsia="標楷體" w:cs="標楷體" w:hint="eastAsia"/>
                <w:color w:val="auto"/>
              </w:rPr>
              <w:t>數</w:t>
            </w:r>
          </w:p>
        </w:tc>
        <w:tc>
          <w:tcPr>
            <w:tcW w:w="2184" w:type="dxa"/>
            <w:vAlign w:val="center"/>
          </w:tcPr>
          <w:p w:rsidR="00F47935" w:rsidRPr="005174BB" w:rsidRDefault="005174BB" w:rsidP="005174BB">
            <w:pPr>
              <w:pStyle w:val="Default"/>
              <w:jc w:val="center"/>
              <w:rPr>
                <w:rFonts w:ascii="標楷體" w:eastAsia="標楷體" w:cs="標楷體"/>
                <w:color w:val="auto"/>
              </w:rPr>
            </w:pPr>
            <w:r w:rsidRPr="005174BB">
              <w:rPr>
                <w:rFonts w:ascii="標楷體" w:eastAsia="標楷體" w:cs="標楷體" w:hint="eastAsia"/>
                <w:color w:val="auto"/>
              </w:rPr>
              <w:t>備註</w:t>
            </w:r>
          </w:p>
        </w:tc>
      </w:tr>
      <w:tr w:rsidR="005174BB" w:rsidRPr="005174BB" w:rsidTr="00A60717">
        <w:trPr>
          <w:trHeight w:val="1030"/>
          <w:jc w:val="center"/>
        </w:trPr>
        <w:tc>
          <w:tcPr>
            <w:tcW w:w="1134" w:type="dxa"/>
            <w:vAlign w:val="center"/>
          </w:tcPr>
          <w:p w:rsidR="005174BB" w:rsidRPr="005174BB" w:rsidRDefault="005174BB" w:rsidP="005174BB">
            <w:pPr>
              <w:pStyle w:val="Default"/>
              <w:snapToGrid w:val="0"/>
              <w:spacing w:line="220" w:lineRule="atLeast"/>
              <w:jc w:val="center"/>
              <w:rPr>
                <w:rFonts w:ascii="標楷體" w:eastAsia="標楷體" w:cs="標楷體"/>
              </w:rPr>
            </w:pPr>
            <w:r w:rsidRPr="005174BB">
              <w:rPr>
                <w:rFonts w:ascii="標楷體" w:eastAsia="標楷體" w:cs="標楷體" w:hint="eastAsia"/>
              </w:rPr>
              <w:t>國小課後照顧專班</w:t>
            </w:r>
          </w:p>
        </w:tc>
        <w:tc>
          <w:tcPr>
            <w:tcW w:w="2268" w:type="dxa"/>
            <w:vAlign w:val="center"/>
          </w:tcPr>
          <w:p w:rsidR="005174BB" w:rsidRPr="006357C9" w:rsidRDefault="006357C9" w:rsidP="00B907C0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</w:rPr>
            </w:pPr>
            <w:r w:rsidRPr="006357C9">
              <w:rPr>
                <w:rFonts w:ascii="標楷體" w:eastAsia="標楷體" w:cs="標楷體" w:hint="eastAsia"/>
                <w:color w:val="000000" w:themeColor="text1"/>
              </w:rPr>
              <w:t>109年01/21-22、01/30-31、02/03-02/07</w:t>
            </w:r>
          </w:p>
        </w:tc>
        <w:tc>
          <w:tcPr>
            <w:tcW w:w="1276" w:type="dxa"/>
            <w:vAlign w:val="center"/>
          </w:tcPr>
          <w:p w:rsidR="005174BB" w:rsidRPr="006357C9" w:rsidRDefault="009335CC" w:rsidP="00F72A35">
            <w:pPr>
              <w:pStyle w:val="Default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 w:themeColor="text1"/>
              </w:rPr>
            </w:pPr>
            <w:r w:rsidRPr="006357C9">
              <w:rPr>
                <w:rFonts w:ascii="標楷體" w:eastAsia="標楷體" w:cs="標楷體" w:hint="eastAsia"/>
                <w:color w:val="000000" w:themeColor="text1"/>
              </w:rPr>
              <w:t>50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  <w:r w:rsidR="005174BB" w:rsidRPr="006357C9">
              <w:rPr>
                <w:rFonts w:ascii="標楷體" w:eastAsia="標楷體" w:cs="標楷體"/>
                <w:color w:val="000000" w:themeColor="text1"/>
              </w:rPr>
              <w:t>/1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班</w:t>
            </w:r>
            <w:r w:rsidR="00F72A35" w:rsidRPr="006357C9">
              <w:rPr>
                <w:rFonts w:ascii="標楷體" w:eastAsia="標楷體" w:cs="標楷體" w:hint="eastAsia"/>
                <w:color w:val="000000" w:themeColor="text1"/>
              </w:rPr>
              <w:t>2</w:t>
            </w:r>
            <w:r w:rsidRPr="006357C9">
              <w:rPr>
                <w:rFonts w:ascii="標楷體" w:eastAsia="標楷體" w:cs="標楷體" w:hint="eastAsia"/>
                <w:color w:val="000000" w:themeColor="text1"/>
              </w:rPr>
              <w:t>00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  <w:r w:rsidR="005174BB" w:rsidRPr="006357C9">
              <w:rPr>
                <w:rFonts w:ascii="標楷體" w:eastAsia="標楷體" w:cs="標楷體"/>
                <w:color w:val="000000" w:themeColor="text1"/>
              </w:rPr>
              <w:t>/</w:t>
            </w:r>
            <w:r w:rsidR="00F72A35" w:rsidRPr="006357C9">
              <w:rPr>
                <w:rFonts w:ascii="標楷體" w:eastAsia="標楷體" w:cs="標楷體" w:hint="eastAsia"/>
                <w:color w:val="000000" w:themeColor="text1"/>
              </w:rPr>
              <w:t>4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班</w:t>
            </w:r>
          </w:p>
        </w:tc>
        <w:tc>
          <w:tcPr>
            <w:tcW w:w="744" w:type="dxa"/>
            <w:vAlign w:val="center"/>
          </w:tcPr>
          <w:p w:rsidR="005174BB" w:rsidRPr="006357C9" w:rsidRDefault="00C05FCD" w:rsidP="005174BB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</w:rPr>
            </w:pPr>
            <w:r>
              <w:rPr>
                <w:rFonts w:ascii="標楷體" w:eastAsia="標楷體" w:cs="標楷體" w:hint="eastAsia"/>
                <w:color w:val="000000" w:themeColor="text1"/>
              </w:rPr>
              <w:t>9天</w:t>
            </w:r>
          </w:p>
        </w:tc>
        <w:tc>
          <w:tcPr>
            <w:tcW w:w="1418" w:type="dxa"/>
            <w:vAlign w:val="center"/>
          </w:tcPr>
          <w:p w:rsidR="005174BB" w:rsidRPr="006357C9" w:rsidRDefault="006357C9" w:rsidP="005174BB">
            <w:pPr>
              <w:pStyle w:val="Default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 w:themeColor="text1"/>
              </w:rPr>
            </w:pPr>
            <w:r w:rsidRPr="006357C9">
              <w:rPr>
                <w:rFonts w:ascii="標楷體" w:eastAsia="標楷體" w:cs="標楷體" w:hint="eastAsia"/>
                <w:color w:val="000000" w:themeColor="text1"/>
              </w:rPr>
              <w:t>90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  <w:r w:rsidR="005174BB" w:rsidRPr="006357C9">
              <w:rPr>
                <w:rFonts w:ascii="標楷體" w:eastAsia="標楷體" w:cs="標楷體"/>
                <w:color w:val="000000" w:themeColor="text1"/>
              </w:rPr>
              <w:t>/1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班</w:t>
            </w:r>
          </w:p>
          <w:p w:rsidR="005174BB" w:rsidRPr="006357C9" w:rsidRDefault="006357C9" w:rsidP="00F72A35">
            <w:pPr>
              <w:pStyle w:val="Default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 w:themeColor="text1"/>
              </w:rPr>
            </w:pPr>
            <w:r w:rsidRPr="006357C9">
              <w:rPr>
                <w:rFonts w:ascii="標楷體" w:eastAsia="標楷體" w:cs="標楷體" w:hint="eastAsia"/>
                <w:color w:val="000000" w:themeColor="text1"/>
              </w:rPr>
              <w:t>360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  <w:r w:rsidR="005174BB" w:rsidRPr="006357C9">
              <w:rPr>
                <w:rFonts w:ascii="標楷體" w:eastAsia="標楷體" w:cs="標楷體"/>
                <w:color w:val="000000" w:themeColor="text1"/>
              </w:rPr>
              <w:t>/</w:t>
            </w:r>
            <w:r w:rsidR="00F72A35" w:rsidRPr="006357C9">
              <w:rPr>
                <w:rFonts w:ascii="標楷體" w:eastAsia="標楷體" w:cs="標楷體" w:hint="eastAsia"/>
                <w:color w:val="000000" w:themeColor="text1"/>
              </w:rPr>
              <w:t>4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班</w:t>
            </w:r>
          </w:p>
        </w:tc>
        <w:tc>
          <w:tcPr>
            <w:tcW w:w="2184" w:type="dxa"/>
            <w:vAlign w:val="center"/>
          </w:tcPr>
          <w:p w:rsidR="005174BB" w:rsidRPr="006357C9" w:rsidRDefault="00B907C0" w:rsidP="00B907C0">
            <w:pPr>
              <w:pStyle w:val="Default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 w:themeColor="text1"/>
              </w:rPr>
            </w:pPr>
            <w:r w:rsidRPr="006357C9">
              <w:rPr>
                <w:rFonts w:ascii="標楷體" w:eastAsia="標楷體" w:cs="標楷體"/>
                <w:color w:val="000000" w:themeColor="text1"/>
              </w:rPr>
              <w:t>10</w:t>
            </w:r>
            <w:r w:rsidR="009877AF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  <w:r w:rsidR="009877AF" w:rsidRPr="006357C9">
              <w:rPr>
                <w:rFonts w:ascii="標楷體" w:eastAsia="標楷體" w:cs="標楷體"/>
                <w:color w:val="000000" w:themeColor="text1"/>
              </w:rPr>
              <w:t>x</w:t>
            </w:r>
            <w:r w:rsidR="006357C9" w:rsidRPr="006357C9">
              <w:rPr>
                <w:rFonts w:ascii="標楷體" w:eastAsia="標楷體" w:cs="標楷體" w:hint="eastAsia"/>
                <w:color w:val="000000" w:themeColor="text1"/>
              </w:rPr>
              <w:t>9</w:t>
            </w:r>
            <w:r w:rsidR="005174BB" w:rsidRPr="006357C9">
              <w:rPr>
                <w:rFonts w:ascii="標楷體" w:eastAsia="標楷體" w:cs="標楷體" w:hint="eastAsia"/>
                <w:color w:val="000000" w:themeColor="text1"/>
              </w:rPr>
              <w:t>天</w:t>
            </w:r>
            <w:r w:rsidR="009877AF" w:rsidRPr="006357C9">
              <w:rPr>
                <w:rFonts w:ascii="標楷體" w:eastAsia="標楷體" w:cs="標楷體"/>
                <w:color w:val="000000" w:themeColor="text1"/>
              </w:rPr>
              <w:t xml:space="preserve"> </w:t>
            </w:r>
            <w:r w:rsidR="005174BB" w:rsidRPr="006357C9">
              <w:rPr>
                <w:rFonts w:ascii="標楷體" w:eastAsia="標楷體" w:cs="標楷體"/>
                <w:color w:val="000000" w:themeColor="text1"/>
              </w:rPr>
              <w:t>=</w:t>
            </w:r>
            <w:r w:rsidR="006357C9" w:rsidRPr="006357C9">
              <w:rPr>
                <w:rFonts w:ascii="標楷體" w:eastAsia="標楷體" w:cs="標楷體" w:hint="eastAsia"/>
                <w:color w:val="000000" w:themeColor="text1"/>
              </w:rPr>
              <w:t>90</w:t>
            </w:r>
            <w:r w:rsidR="009877AF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</w:p>
          <w:p w:rsidR="00B907C0" w:rsidRPr="006357C9" w:rsidRDefault="006357C9" w:rsidP="006357C9">
            <w:pPr>
              <w:pStyle w:val="Default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 w:themeColor="text1"/>
              </w:rPr>
            </w:pPr>
            <w:r w:rsidRPr="006357C9">
              <w:rPr>
                <w:rFonts w:ascii="標楷體" w:eastAsia="標楷體" w:cs="標楷體" w:hint="eastAsia"/>
                <w:color w:val="000000" w:themeColor="text1"/>
              </w:rPr>
              <w:t>90</w:t>
            </w:r>
            <w:r w:rsidR="00B907C0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  <w:r w:rsidR="00B907C0" w:rsidRPr="006357C9">
              <w:rPr>
                <w:rFonts w:ascii="標楷體" w:eastAsia="標楷體" w:cs="標楷體"/>
                <w:color w:val="000000" w:themeColor="text1"/>
              </w:rPr>
              <w:t>x</w:t>
            </w:r>
            <w:r w:rsidR="00F72A35" w:rsidRPr="006357C9">
              <w:rPr>
                <w:rFonts w:ascii="標楷體" w:eastAsia="標楷體" w:cs="標楷體" w:hint="eastAsia"/>
                <w:color w:val="000000" w:themeColor="text1"/>
              </w:rPr>
              <w:t>4</w:t>
            </w:r>
            <w:r w:rsidR="00B907C0" w:rsidRPr="006357C9">
              <w:rPr>
                <w:rFonts w:ascii="標楷體" w:eastAsia="標楷體" w:cs="標楷體" w:hint="eastAsia"/>
                <w:color w:val="000000" w:themeColor="text1"/>
              </w:rPr>
              <w:t>班</w:t>
            </w:r>
            <w:r w:rsidR="00B907C0" w:rsidRPr="006357C9">
              <w:rPr>
                <w:rFonts w:ascii="標楷體" w:eastAsia="標楷體" w:cs="標楷體"/>
                <w:color w:val="000000" w:themeColor="text1"/>
              </w:rPr>
              <w:t xml:space="preserve"> =</w:t>
            </w:r>
            <w:r w:rsidRPr="006357C9">
              <w:rPr>
                <w:rFonts w:ascii="標楷體" w:eastAsia="標楷體" w:cs="標楷體" w:hint="eastAsia"/>
                <w:color w:val="000000" w:themeColor="text1"/>
              </w:rPr>
              <w:t>360</w:t>
            </w:r>
            <w:r w:rsidR="00B907C0" w:rsidRPr="006357C9">
              <w:rPr>
                <w:rFonts w:ascii="標楷體" w:eastAsia="標楷體" w:cs="標楷體" w:hint="eastAsia"/>
                <w:color w:val="000000" w:themeColor="text1"/>
              </w:rPr>
              <w:t>節</w:t>
            </w:r>
          </w:p>
        </w:tc>
      </w:tr>
    </w:tbl>
    <w:p w:rsidR="00A60717" w:rsidRDefault="00A60717" w:rsidP="00891628">
      <w:pPr>
        <w:pStyle w:val="Default"/>
        <w:ind w:left="1982" w:hangingChars="708" w:hanging="1982"/>
        <w:rPr>
          <w:rFonts w:ascii="標楷體" w:eastAsia="標楷體" w:cs="標楷體"/>
          <w:sz w:val="28"/>
          <w:szCs w:val="28"/>
        </w:rPr>
      </w:pPr>
    </w:p>
    <w:p w:rsidR="00605AF6" w:rsidRPr="00891628" w:rsidRDefault="007844FA" w:rsidP="00891628">
      <w:pPr>
        <w:pStyle w:val="Defaul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605AF6" w:rsidRPr="00891628">
        <w:rPr>
          <w:rFonts w:ascii="標楷體" w:eastAsia="標楷體" w:hAnsi="標楷體" w:hint="eastAsia"/>
          <w:sz w:val="28"/>
          <w:szCs w:val="28"/>
        </w:rPr>
        <w:t>、</w:t>
      </w:r>
      <w:r w:rsidR="00334CEC">
        <w:rPr>
          <w:rFonts w:ascii="標楷體" w:eastAsia="標楷體" w:hAnsi="標楷體" w:hint="eastAsia"/>
          <w:sz w:val="28"/>
          <w:szCs w:val="28"/>
        </w:rPr>
        <w:t>109</w:t>
      </w:r>
      <w:r w:rsidR="00467E3E" w:rsidRPr="00467E3E">
        <w:rPr>
          <w:rFonts w:ascii="標楷體" w:eastAsia="標楷體" w:hAnsi="標楷體" w:hint="eastAsia"/>
          <w:sz w:val="28"/>
          <w:szCs w:val="28"/>
        </w:rPr>
        <w:t>年度嘉義市國民小學寒假身心障礙學生課後照顧服務專班</w:t>
      </w:r>
      <w:r w:rsidR="00605AF6" w:rsidRPr="00891628">
        <w:rPr>
          <w:rFonts w:ascii="標楷體" w:eastAsia="標楷體" w:hAnsi="標楷體" w:hint="eastAsia"/>
          <w:sz w:val="28"/>
          <w:szCs w:val="28"/>
        </w:rPr>
        <w:t>課表</w:t>
      </w:r>
    </w:p>
    <w:tbl>
      <w:tblPr>
        <w:tblW w:w="46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1383"/>
        <w:gridCol w:w="1231"/>
        <w:gridCol w:w="1329"/>
        <w:gridCol w:w="1401"/>
        <w:gridCol w:w="1401"/>
      </w:tblGrid>
      <w:tr w:rsidR="00605AF6" w:rsidRPr="00605AF6" w:rsidTr="00B33C75">
        <w:trPr>
          <w:trHeight w:val="690"/>
        </w:trPr>
        <w:tc>
          <w:tcPr>
            <w:tcW w:w="1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7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</w:tr>
      <w:tr w:rsidR="00605AF6" w:rsidRPr="00605AF6" w:rsidTr="00B33C75">
        <w:trPr>
          <w:cantSplit/>
          <w:trHeight w:val="610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第1節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8：00—8：40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</w:tr>
      <w:tr w:rsidR="00605AF6" w:rsidRPr="00605AF6" w:rsidTr="00B33C75">
        <w:trPr>
          <w:cantSplit/>
          <w:trHeight w:val="610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第2節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8：50—9：30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</w:tr>
      <w:tr w:rsidR="00605AF6" w:rsidRPr="00605AF6" w:rsidTr="00B33C75">
        <w:trPr>
          <w:cantSplit/>
          <w:trHeight w:val="625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第3節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9：40—10：20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</w:tr>
      <w:tr w:rsidR="00605AF6" w:rsidRPr="00605AF6" w:rsidTr="00B33C75">
        <w:trPr>
          <w:cantSplit/>
          <w:trHeight w:val="625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第4節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10:30—11:10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</w:p>
        </w:tc>
      </w:tr>
      <w:tr w:rsidR="00605AF6" w:rsidRPr="00605AF6" w:rsidTr="00B33C75">
        <w:trPr>
          <w:cantSplit/>
          <w:trHeight w:val="625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第5節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11:20—12:00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39F2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</w:tr>
      <w:tr w:rsidR="00605AF6" w:rsidRPr="00605AF6" w:rsidTr="00B33C75">
        <w:trPr>
          <w:cantSplit/>
          <w:trHeight w:val="366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第6節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12:10—12：50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</w:tr>
      <w:tr w:rsidR="00605AF6" w:rsidRPr="00605AF6" w:rsidTr="00B33C75">
        <w:trPr>
          <w:cantSplit/>
          <w:trHeight w:val="341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第7節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13:00—13:40</w:t>
            </w:r>
          </w:p>
        </w:tc>
        <w:tc>
          <w:tcPr>
            <w:tcW w:w="762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</w:tr>
      <w:tr w:rsidR="00605AF6" w:rsidRPr="00605AF6" w:rsidTr="00B33C75">
        <w:trPr>
          <w:trHeight w:val="610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第8節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13:50—14：30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律動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律動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律動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律動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律動</w:t>
            </w:r>
          </w:p>
        </w:tc>
      </w:tr>
      <w:tr w:rsidR="00605AF6" w:rsidRPr="00605AF6" w:rsidTr="00B33C75">
        <w:trPr>
          <w:trHeight w:val="625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第9節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14:40—15：20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戶外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戶外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戶外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E4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戶外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05E4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戶外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</w:tr>
      <w:tr w:rsidR="00605AF6" w:rsidRPr="00605AF6" w:rsidTr="00B33C75">
        <w:trPr>
          <w:trHeight w:val="610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第10節</w:t>
            </w:r>
          </w:p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15:30—16：10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生活領域課程</w:t>
            </w:r>
          </w:p>
        </w:tc>
      </w:tr>
      <w:tr w:rsidR="00605AF6" w:rsidRPr="00605AF6" w:rsidTr="006D1E2C">
        <w:trPr>
          <w:cantSplit/>
          <w:trHeight w:val="640"/>
        </w:trPr>
        <w:tc>
          <w:tcPr>
            <w:tcW w:w="12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16:10</w:t>
            </w:r>
          </w:p>
        </w:tc>
        <w:tc>
          <w:tcPr>
            <w:tcW w:w="3716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5AF6" w:rsidRPr="00605AF6" w:rsidRDefault="00605AF6" w:rsidP="00605AF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F6">
              <w:rPr>
                <w:rFonts w:ascii="標楷體" w:eastAsia="標楷體" w:hAnsi="標楷體" w:hint="eastAsia"/>
                <w:sz w:val="28"/>
                <w:szCs w:val="28"/>
              </w:rPr>
              <w:t>放學回家</w:t>
            </w:r>
          </w:p>
        </w:tc>
      </w:tr>
    </w:tbl>
    <w:p w:rsidR="00587248" w:rsidRPr="00587248" w:rsidRDefault="006357C9" w:rsidP="00891628">
      <w:pPr>
        <w:pStyle w:val="Default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587248" w:rsidRPr="00587248">
        <w:rPr>
          <w:rFonts w:ascii="標楷體" w:eastAsia="標楷體" w:hAnsi="標楷體" w:hint="eastAsia"/>
          <w:sz w:val="28"/>
          <w:szCs w:val="28"/>
        </w:rPr>
        <w:t>其他</w:t>
      </w:r>
      <w:r w:rsidR="00587248" w:rsidRPr="00891628">
        <w:rPr>
          <w:rFonts w:ascii="標楷體" w:eastAsia="標楷體" w:cs="標楷體" w:hint="eastAsia"/>
          <w:color w:val="auto"/>
          <w:sz w:val="28"/>
          <w:szCs w:val="28"/>
        </w:rPr>
        <w:t>注意事項</w:t>
      </w:r>
      <w:r w:rsidR="00587248" w:rsidRPr="00587248">
        <w:rPr>
          <w:rFonts w:ascii="標楷體" w:eastAsia="標楷體" w:hAnsi="標楷體" w:hint="eastAsia"/>
          <w:sz w:val="28"/>
          <w:szCs w:val="28"/>
        </w:rPr>
        <w:t>：：</w:t>
      </w:r>
    </w:p>
    <w:p w:rsidR="00587248" w:rsidRPr="00587248" w:rsidRDefault="00587248" w:rsidP="00C725D5">
      <w:pPr>
        <w:snapToGrid w:val="0"/>
        <w:spacing w:line="240" w:lineRule="atLeas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87248">
        <w:rPr>
          <w:rFonts w:ascii="標楷體" w:eastAsia="標楷體" w:hAnsi="標楷體" w:hint="eastAsia"/>
          <w:sz w:val="28"/>
          <w:szCs w:val="28"/>
        </w:rPr>
        <w:t>(一)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學生參加寒假照顧</w:t>
      </w:r>
      <w:r w:rsidR="00CD57DC">
        <w:rPr>
          <w:rFonts w:ascii="標楷體" w:eastAsia="標楷體" w:hAnsi="標楷體" w:hint="eastAsia"/>
          <w:sz w:val="28"/>
          <w:szCs w:val="28"/>
        </w:rPr>
        <w:t>專班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於</w:t>
      </w:r>
      <w:r w:rsidR="00CD57DC">
        <w:rPr>
          <w:rFonts w:ascii="標楷體" w:eastAsia="標楷體" w:hAnsi="標楷體" w:hint="eastAsia"/>
          <w:sz w:val="28"/>
          <w:szCs w:val="28"/>
        </w:rPr>
        <w:t>上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放</w:t>
      </w:r>
      <w:r w:rsidR="00CD57DC">
        <w:rPr>
          <w:rFonts w:ascii="標楷體" w:eastAsia="標楷體" w:hAnsi="標楷體" w:hint="eastAsia"/>
          <w:sz w:val="28"/>
          <w:szCs w:val="28"/>
        </w:rPr>
        <w:t>學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時，由家長親自接</w:t>
      </w:r>
      <w:r w:rsidR="00CD57DC">
        <w:rPr>
          <w:rFonts w:ascii="標楷體" w:eastAsia="標楷體" w:hAnsi="標楷體" w:hint="eastAsia"/>
          <w:sz w:val="28"/>
          <w:szCs w:val="28"/>
        </w:rPr>
        <w:t>送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以</w:t>
      </w:r>
      <w:r w:rsidR="00CD57DC">
        <w:rPr>
          <w:rFonts w:ascii="標楷體" w:eastAsia="標楷體" w:hAnsi="標楷體" w:hint="eastAsia"/>
          <w:sz w:val="28"/>
          <w:szCs w:val="28"/>
        </w:rPr>
        <w:t>確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保童安全。</w:t>
      </w:r>
    </w:p>
    <w:p w:rsidR="003A549A" w:rsidRDefault="00587248" w:rsidP="00C725D5">
      <w:pPr>
        <w:snapToGrid w:val="0"/>
        <w:spacing w:line="240" w:lineRule="atLeast"/>
        <w:ind w:leftChars="100" w:left="80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87248">
        <w:rPr>
          <w:rFonts w:ascii="標楷體" w:eastAsia="標楷體" w:hAnsi="標楷體" w:hint="eastAsia"/>
          <w:sz w:val="28"/>
          <w:szCs w:val="28"/>
        </w:rPr>
        <w:t>(二)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學校在辦理寒假照顧</w:t>
      </w:r>
      <w:r w:rsidR="00CD57DC">
        <w:rPr>
          <w:rFonts w:ascii="標楷體" w:eastAsia="標楷體" w:hAnsi="標楷體" w:hint="eastAsia"/>
          <w:sz w:val="28"/>
          <w:szCs w:val="28"/>
        </w:rPr>
        <w:t>專班</w:t>
      </w:r>
      <w:r w:rsidR="00CD57DC" w:rsidRPr="00587248">
        <w:rPr>
          <w:rFonts w:ascii="標楷體" w:eastAsia="標楷體" w:hAnsi="標楷體" w:hint="eastAsia"/>
          <w:sz w:val="28"/>
          <w:szCs w:val="28"/>
        </w:rPr>
        <w:t>之前，先做好意願調查及各項籌備工作，並利用家長參觀教學日等時間，多加宣導並與師、生及家充分溝通說明實施期間經常與家長保持密切聯繫。</w:t>
      </w:r>
    </w:p>
    <w:p w:rsidR="003A549A" w:rsidRDefault="003A549A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sectPr w:rsidR="003A549A" w:rsidSect="007A3A50">
      <w:footerReference w:type="default" r:id="rId7"/>
      <w:pgSz w:w="11906" w:h="16838"/>
      <w:pgMar w:top="1418" w:right="113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AA" w:rsidRDefault="00E166AA" w:rsidP="00EF13F6">
      <w:r>
        <w:separator/>
      </w:r>
    </w:p>
  </w:endnote>
  <w:endnote w:type="continuationSeparator" w:id="0">
    <w:p w:rsidR="00E166AA" w:rsidRDefault="00E166AA" w:rsidP="00EF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634796"/>
      <w:docPartObj>
        <w:docPartGallery w:val="Page Numbers (Bottom of Page)"/>
        <w:docPartUnique/>
      </w:docPartObj>
    </w:sdtPr>
    <w:sdtEndPr/>
    <w:sdtContent>
      <w:p w:rsidR="00EF13F6" w:rsidRDefault="00EF13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9D" w:rsidRPr="0091089D">
          <w:rPr>
            <w:noProof/>
            <w:lang w:val="zh-TW"/>
          </w:rPr>
          <w:t>1</w:t>
        </w:r>
        <w:r>
          <w:fldChar w:fldCharType="end"/>
        </w:r>
      </w:p>
    </w:sdtContent>
  </w:sdt>
  <w:p w:rsidR="00EF13F6" w:rsidRDefault="00EF1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AA" w:rsidRDefault="00E166AA" w:rsidP="00EF13F6">
      <w:r>
        <w:separator/>
      </w:r>
    </w:p>
  </w:footnote>
  <w:footnote w:type="continuationSeparator" w:id="0">
    <w:p w:rsidR="00E166AA" w:rsidRDefault="00E166AA" w:rsidP="00EF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A5"/>
    <w:rsid w:val="0001401D"/>
    <w:rsid w:val="00042EF2"/>
    <w:rsid w:val="00063D59"/>
    <w:rsid w:val="00095E97"/>
    <w:rsid w:val="000A6C11"/>
    <w:rsid w:val="000B1958"/>
    <w:rsid w:val="000C4491"/>
    <w:rsid w:val="000E0F9C"/>
    <w:rsid w:val="000E1C01"/>
    <w:rsid w:val="00103244"/>
    <w:rsid w:val="001033A8"/>
    <w:rsid w:val="00130737"/>
    <w:rsid w:val="00153B60"/>
    <w:rsid w:val="00183BDF"/>
    <w:rsid w:val="00197C8D"/>
    <w:rsid w:val="001B0682"/>
    <w:rsid w:val="001B57F9"/>
    <w:rsid w:val="001E01D9"/>
    <w:rsid w:val="002012F5"/>
    <w:rsid w:val="0027019B"/>
    <w:rsid w:val="002D0FCB"/>
    <w:rsid w:val="00327C99"/>
    <w:rsid w:val="00334CEC"/>
    <w:rsid w:val="0037233B"/>
    <w:rsid w:val="003A549A"/>
    <w:rsid w:val="003B65AB"/>
    <w:rsid w:val="00412E55"/>
    <w:rsid w:val="00415549"/>
    <w:rsid w:val="00441B7C"/>
    <w:rsid w:val="00446B31"/>
    <w:rsid w:val="00447CCD"/>
    <w:rsid w:val="00467E3E"/>
    <w:rsid w:val="00507F88"/>
    <w:rsid w:val="005174BB"/>
    <w:rsid w:val="00521B19"/>
    <w:rsid w:val="00567104"/>
    <w:rsid w:val="00573BBA"/>
    <w:rsid w:val="00584C1A"/>
    <w:rsid w:val="005856C6"/>
    <w:rsid w:val="00587248"/>
    <w:rsid w:val="005A15E7"/>
    <w:rsid w:val="005D67A5"/>
    <w:rsid w:val="005E595B"/>
    <w:rsid w:val="006014D1"/>
    <w:rsid w:val="006053F6"/>
    <w:rsid w:val="00605AF6"/>
    <w:rsid w:val="006241BD"/>
    <w:rsid w:val="00624887"/>
    <w:rsid w:val="006357C9"/>
    <w:rsid w:val="00674354"/>
    <w:rsid w:val="00677117"/>
    <w:rsid w:val="00685E92"/>
    <w:rsid w:val="006922FB"/>
    <w:rsid w:val="006A6272"/>
    <w:rsid w:val="006C588D"/>
    <w:rsid w:val="006D1E2C"/>
    <w:rsid w:val="006F3A5A"/>
    <w:rsid w:val="007549A2"/>
    <w:rsid w:val="00780C77"/>
    <w:rsid w:val="007844FA"/>
    <w:rsid w:val="007A0AAD"/>
    <w:rsid w:val="007A3A50"/>
    <w:rsid w:val="007B38CF"/>
    <w:rsid w:val="007B5073"/>
    <w:rsid w:val="007F0480"/>
    <w:rsid w:val="00805E1D"/>
    <w:rsid w:val="00847655"/>
    <w:rsid w:val="00891628"/>
    <w:rsid w:val="00894BA1"/>
    <w:rsid w:val="008F128D"/>
    <w:rsid w:val="00906746"/>
    <w:rsid w:val="0091089D"/>
    <w:rsid w:val="00917795"/>
    <w:rsid w:val="009335CC"/>
    <w:rsid w:val="00936247"/>
    <w:rsid w:val="009877AF"/>
    <w:rsid w:val="00A07563"/>
    <w:rsid w:val="00A075D5"/>
    <w:rsid w:val="00A254D5"/>
    <w:rsid w:val="00A60717"/>
    <w:rsid w:val="00AD1AD8"/>
    <w:rsid w:val="00B33C75"/>
    <w:rsid w:val="00B54AD9"/>
    <w:rsid w:val="00B56682"/>
    <w:rsid w:val="00B87FF0"/>
    <w:rsid w:val="00B90632"/>
    <w:rsid w:val="00B907C0"/>
    <w:rsid w:val="00BC3CBA"/>
    <w:rsid w:val="00BE7858"/>
    <w:rsid w:val="00C05FCD"/>
    <w:rsid w:val="00C24C81"/>
    <w:rsid w:val="00C515FA"/>
    <w:rsid w:val="00C610B9"/>
    <w:rsid w:val="00C70AD5"/>
    <w:rsid w:val="00C725D5"/>
    <w:rsid w:val="00C86A74"/>
    <w:rsid w:val="00CB7417"/>
    <w:rsid w:val="00CD57DC"/>
    <w:rsid w:val="00CF39F2"/>
    <w:rsid w:val="00DC56AA"/>
    <w:rsid w:val="00DE17D2"/>
    <w:rsid w:val="00E02FFE"/>
    <w:rsid w:val="00E124D1"/>
    <w:rsid w:val="00E166AA"/>
    <w:rsid w:val="00E836BC"/>
    <w:rsid w:val="00E848F6"/>
    <w:rsid w:val="00E84F5C"/>
    <w:rsid w:val="00EA3ECE"/>
    <w:rsid w:val="00EF13F6"/>
    <w:rsid w:val="00F205E4"/>
    <w:rsid w:val="00F31281"/>
    <w:rsid w:val="00F47935"/>
    <w:rsid w:val="00F72A35"/>
    <w:rsid w:val="00FA501F"/>
    <w:rsid w:val="00FB2D9E"/>
    <w:rsid w:val="00FB4182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66EAE93-975E-44E8-8924-363534C0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7A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3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3F6"/>
    <w:rPr>
      <w:sz w:val="20"/>
      <w:szCs w:val="20"/>
    </w:rPr>
  </w:style>
  <w:style w:type="paragraph" w:styleId="a7">
    <w:name w:val="List Paragraph"/>
    <w:basedOn w:val="a"/>
    <w:uiPriority w:val="34"/>
    <w:qFormat/>
    <w:rsid w:val="00891628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5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A930-0D6F-44AD-A12D-1F32BF1C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1147</Characters>
  <Application>Microsoft Office Word</Application>
  <DocSecurity>4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教育處特殊教育科吳璿臻</dc:creator>
  <cp:lastModifiedBy>Administrator</cp:lastModifiedBy>
  <cp:revision>2</cp:revision>
  <cp:lastPrinted>2019-12-03T08:40:00Z</cp:lastPrinted>
  <dcterms:created xsi:type="dcterms:W3CDTF">2019-12-23T01:08:00Z</dcterms:created>
  <dcterms:modified xsi:type="dcterms:W3CDTF">2019-12-23T01:08:00Z</dcterms:modified>
</cp:coreProperties>
</file>