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24" w:rsidRPr="00A00513" w:rsidRDefault="00334FC7" w:rsidP="00E86BF9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bookmarkStart w:id="0" w:name="_GoBack"/>
      <w:bookmarkEnd w:id="0"/>
      <w:r w:rsidRPr="00A00513">
        <w:rPr>
          <w:rFonts w:ascii="標楷體" w:eastAsia="標楷體" w:hAnsi="標楷體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28E76" wp14:editId="27F00156">
                <wp:simplePos x="0" y="0"/>
                <wp:positionH relativeFrom="column">
                  <wp:posOffset>5212715</wp:posOffset>
                </wp:positionH>
                <wp:positionV relativeFrom="paragraph">
                  <wp:posOffset>-271780</wp:posOffset>
                </wp:positionV>
                <wp:extent cx="800100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FC7" w:rsidRPr="00440B55" w:rsidRDefault="00334FC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0B55">
                              <w:rPr>
                                <w:rFonts w:ascii="標楷體" w:eastAsia="標楷體" w:hAnsi="標楷體" w:hint="eastAsia"/>
                              </w:rPr>
                              <w:t>附件18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0.45pt;margin-top:-21.4pt;width:6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" stroked="f">
                <v:textbox style="mso-fit-shape-to-text:t">
                  <w:txbxContent>
                    <w:p w:rsidR="00334FC7" w:rsidRPr="00440B55" w:rsidRDefault="00334FC7">
                      <w:pPr>
                        <w:rPr>
                          <w:rFonts w:ascii="標楷體" w:eastAsia="標楷體" w:hAnsi="標楷體"/>
                        </w:rPr>
                      </w:pPr>
                      <w:r w:rsidRPr="00440B55">
                        <w:rPr>
                          <w:rFonts w:ascii="標楷體" w:eastAsia="標楷體" w:hAnsi="標楷體" w:hint="eastAsia"/>
                        </w:rPr>
                        <w:t>附件18</w:t>
                      </w:r>
                    </w:p>
                  </w:txbxContent>
                </v:textbox>
              </v:shape>
            </w:pict>
          </mc:Fallback>
        </mc:AlternateContent>
      </w:r>
      <w:r w:rsidR="003E094C" w:rsidRPr="00A00513">
        <w:rPr>
          <w:rFonts w:ascii="標楷體" w:eastAsia="標楷體" w:hAnsi="標楷體" w:hint="eastAsia"/>
          <w:b/>
          <w:sz w:val="32"/>
          <w:szCs w:val="28"/>
        </w:rPr>
        <w:t>嘉義市政府因應緊急</w:t>
      </w:r>
      <w:r w:rsidR="00357B6C" w:rsidRPr="00A00513">
        <w:rPr>
          <w:rFonts w:ascii="標楷體" w:eastAsia="標楷體" w:hAnsi="標楷體" w:hint="eastAsia"/>
          <w:b/>
          <w:sz w:val="32"/>
          <w:szCs w:val="28"/>
        </w:rPr>
        <w:t>危機</w:t>
      </w:r>
      <w:r w:rsidR="003E094C" w:rsidRPr="00A00513">
        <w:rPr>
          <w:rFonts w:ascii="標楷體" w:eastAsia="標楷體" w:hAnsi="標楷體" w:hint="eastAsia"/>
          <w:b/>
          <w:sz w:val="32"/>
          <w:szCs w:val="28"/>
        </w:rPr>
        <w:t>事件執行員工協助自行檢查表</w:t>
      </w:r>
    </w:p>
    <w:p w:rsidR="003E094C" w:rsidRPr="00A00513" w:rsidRDefault="003E094C" w:rsidP="00E86BF9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A00513">
        <w:rPr>
          <w:rFonts w:ascii="標楷體" w:eastAsia="標楷體" w:hAnsi="標楷體" w:hint="eastAsia"/>
          <w:b/>
          <w:sz w:val="32"/>
          <w:szCs w:val="28"/>
        </w:rPr>
        <w:t>(未發生人員傷亡時使用)</w:t>
      </w:r>
    </w:p>
    <w:p w:rsidR="003E094C" w:rsidRPr="00F25D49" w:rsidRDefault="003E094C" w:rsidP="003E094C">
      <w:pPr>
        <w:rPr>
          <w:rFonts w:ascii="標楷體" w:eastAsia="標楷體" w:hAnsi="標楷體"/>
        </w:rPr>
      </w:pPr>
      <w:r w:rsidRPr="00F25D49">
        <w:rPr>
          <w:rFonts w:ascii="標楷體" w:eastAsia="標楷體" w:hAnsi="標楷體" w:hint="eastAsia"/>
        </w:rPr>
        <w:t>自行檢查單位：</w:t>
      </w:r>
    </w:p>
    <w:p w:rsidR="003E094C" w:rsidRPr="00F25D49" w:rsidRDefault="003E094C" w:rsidP="003E094C">
      <w:pPr>
        <w:rPr>
          <w:rFonts w:ascii="標楷體" w:eastAsia="標楷體" w:hAnsi="標楷體"/>
        </w:rPr>
      </w:pPr>
      <w:r w:rsidRPr="00F25D49">
        <w:rPr>
          <w:rFonts w:ascii="標楷體" w:eastAsia="標楷體" w:hAnsi="標楷體" w:hint="eastAsia"/>
        </w:rPr>
        <w:t>檢查日期：    年      月   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992"/>
        <w:gridCol w:w="993"/>
        <w:gridCol w:w="3490"/>
      </w:tblGrid>
      <w:tr w:rsidR="00392EBE" w:rsidRPr="00F25D49" w:rsidTr="00392EBE">
        <w:tc>
          <w:tcPr>
            <w:tcW w:w="4219" w:type="dxa"/>
            <w:vMerge w:val="restart"/>
            <w:vAlign w:val="center"/>
          </w:tcPr>
          <w:p w:rsidR="00392EBE" w:rsidRPr="00F25D49" w:rsidRDefault="00392EBE" w:rsidP="00392EBE">
            <w:pPr>
              <w:jc w:val="center"/>
              <w:rPr>
                <w:rFonts w:ascii="標楷體" w:eastAsia="標楷體" w:hAnsi="標楷體"/>
              </w:rPr>
            </w:pPr>
            <w:r w:rsidRPr="00F25D49">
              <w:rPr>
                <w:rFonts w:ascii="標楷體" w:eastAsia="標楷體" w:hAnsi="標楷體" w:hint="eastAsia"/>
              </w:rPr>
              <w:t>檢查重點</w:t>
            </w:r>
          </w:p>
        </w:tc>
        <w:tc>
          <w:tcPr>
            <w:tcW w:w="1985" w:type="dxa"/>
            <w:gridSpan w:val="2"/>
            <w:vAlign w:val="center"/>
          </w:tcPr>
          <w:p w:rsidR="00392EBE" w:rsidRPr="00F25D49" w:rsidRDefault="00392EBE" w:rsidP="00392EBE">
            <w:pPr>
              <w:jc w:val="center"/>
              <w:rPr>
                <w:rFonts w:ascii="標楷體" w:eastAsia="標楷體" w:hAnsi="標楷體"/>
              </w:rPr>
            </w:pPr>
            <w:r w:rsidRPr="00F25D49">
              <w:rPr>
                <w:rFonts w:ascii="標楷體" w:eastAsia="標楷體" w:hAnsi="標楷體" w:hint="eastAsia"/>
              </w:rPr>
              <w:t>自行檢查情形</w:t>
            </w:r>
          </w:p>
        </w:tc>
        <w:tc>
          <w:tcPr>
            <w:tcW w:w="3490" w:type="dxa"/>
            <w:vMerge w:val="restart"/>
            <w:vAlign w:val="center"/>
          </w:tcPr>
          <w:p w:rsidR="00392EBE" w:rsidRPr="00F25D49" w:rsidRDefault="00392EBE" w:rsidP="00392EBE">
            <w:pPr>
              <w:jc w:val="center"/>
              <w:rPr>
                <w:rFonts w:ascii="標楷體" w:eastAsia="標楷體" w:hAnsi="標楷體"/>
              </w:rPr>
            </w:pPr>
            <w:r w:rsidRPr="00F25D49">
              <w:rPr>
                <w:rFonts w:ascii="標楷體" w:eastAsia="標楷體" w:hAnsi="標楷體" w:hint="eastAsia"/>
              </w:rPr>
              <w:t>檢查情形說明</w:t>
            </w:r>
          </w:p>
        </w:tc>
      </w:tr>
      <w:tr w:rsidR="00392EBE" w:rsidRPr="00F25D49" w:rsidTr="00392EBE">
        <w:tc>
          <w:tcPr>
            <w:tcW w:w="4219" w:type="dxa"/>
            <w:vMerge/>
          </w:tcPr>
          <w:p w:rsidR="00392EBE" w:rsidRPr="00F25D49" w:rsidRDefault="00392EBE" w:rsidP="003E094C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392EBE" w:rsidRPr="00F25D49" w:rsidRDefault="00392EBE" w:rsidP="00392EBE">
            <w:pPr>
              <w:jc w:val="center"/>
              <w:rPr>
                <w:rFonts w:ascii="標楷體" w:eastAsia="標楷體" w:hAnsi="標楷體"/>
              </w:rPr>
            </w:pPr>
            <w:r w:rsidRPr="00F25D49">
              <w:rPr>
                <w:rFonts w:ascii="標楷體" w:eastAsia="標楷體" w:hAnsi="標楷體" w:hint="eastAsia"/>
              </w:rPr>
              <w:t>符合</w:t>
            </w:r>
          </w:p>
        </w:tc>
        <w:tc>
          <w:tcPr>
            <w:tcW w:w="993" w:type="dxa"/>
            <w:vAlign w:val="center"/>
          </w:tcPr>
          <w:p w:rsidR="00392EBE" w:rsidRPr="00F25D49" w:rsidRDefault="00392EBE" w:rsidP="00392EBE">
            <w:pPr>
              <w:jc w:val="center"/>
              <w:rPr>
                <w:rFonts w:ascii="標楷體" w:eastAsia="標楷體" w:hAnsi="標楷體"/>
              </w:rPr>
            </w:pPr>
            <w:r w:rsidRPr="00F25D49">
              <w:rPr>
                <w:rFonts w:ascii="標楷體" w:eastAsia="標楷體" w:hAnsi="標楷體" w:hint="eastAsia"/>
              </w:rPr>
              <w:t>未符合</w:t>
            </w:r>
          </w:p>
        </w:tc>
        <w:tc>
          <w:tcPr>
            <w:tcW w:w="3490" w:type="dxa"/>
            <w:vMerge/>
          </w:tcPr>
          <w:p w:rsidR="00392EBE" w:rsidRPr="00F25D49" w:rsidRDefault="00392EBE" w:rsidP="003E094C">
            <w:pPr>
              <w:rPr>
                <w:rFonts w:ascii="標楷體" w:eastAsia="標楷體" w:hAnsi="標楷體"/>
              </w:rPr>
            </w:pPr>
          </w:p>
        </w:tc>
      </w:tr>
      <w:tr w:rsidR="003E094C" w:rsidRPr="00F25D49" w:rsidTr="00FC6FA0">
        <w:tc>
          <w:tcPr>
            <w:tcW w:w="4219" w:type="dxa"/>
          </w:tcPr>
          <w:p w:rsidR="003E094C" w:rsidRPr="00F25D49" w:rsidRDefault="003E094C" w:rsidP="003E094C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F25D49">
              <w:rPr>
                <w:rFonts w:ascii="標楷體" w:eastAsia="標楷體" w:hAnsi="標楷體" w:hint="eastAsia"/>
              </w:rPr>
              <w:t>通報相關單位</w:t>
            </w:r>
          </w:p>
          <w:p w:rsidR="003E094C" w:rsidRPr="00F25D49" w:rsidRDefault="003E094C" w:rsidP="003E094C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F25D49">
              <w:rPr>
                <w:rFonts w:ascii="標楷體" w:eastAsia="標楷體" w:hAnsi="標楷體" w:hint="eastAsia"/>
              </w:rPr>
              <w:t>機關首長</w:t>
            </w:r>
          </w:p>
          <w:p w:rsidR="003E094C" w:rsidRPr="00F25D49" w:rsidRDefault="003E094C" w:rsidP="003E094C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F25D49">
              <w:rPr>
                <w:rFonts w:ascii="標楷體" w:eastAsia="標楷體" w:hAnsi="標楷體" w:hint="eastAsia"/>
              </w:rPr>
              <w:t>相關單位</w:t>
            </w:r>
          </w:p>
          <w:p w:rsidR="003E094C" w:rsidRPr="00F25D49" w:rsidRDefault="003E094C" w:rsidP="003E094C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F25D49">
              <w:rPr>
                <w:rFonts w:ascii="標楷體" w:eastAsia="標楷體" w:hAnsi="標楷體" w:hint="eastAsia"/>
              </w:rPr>
              <w:t>心理諮商單位</w:t>
            </w:r>
          </w:p>
        </w:tc>
        <w:tc>
          <w:tcPr>
            <w:tcW w:w="992" w:type="dxa"/>
          </w:tcPr>
          <w:p w:rsidR="003E094C" w:rsidRPr="00F25D49" w:rsidRDefault="003E094C" w:rsidP="003E094C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3E094C" w:rsidRPr="00F25D49" w:rsidRDefault="003E094C" w:rsidP="003E094C">
            <w:pPr>
              <w:rPr>
                <w:rFonts w:ascii="標楷體" w:eastAsia="標楷體" w:hAnsi="標楷體"/>
              </w:rPr>
            </w:pPr>
          </w:p>
        </w:tc>
        <w:tc>
          <w:tcPr>
            <w:tcW w:w="3490" w:type="dxa"/>
          </w:tcPr>
          <w:p w:rsidR="003E094C" w:rsidRPr="00F25D49" w:rsidRDefault="003E094C" w:rsidP="003E094C">
            <w:pPr>
              <w:rPr>
                <w:rFonts w:ascii="標楷體" w:eastAsia="標楷體" w:hAnsi="標楷體"/>
              </w:rPr>
            </w:pPr>
          </w:p>
        </w:tc>
      </w:tr>
      <w:tr w:rsidR="003E094C" w:rsidRPr="00F25D49" w:rsidTr="00FC6FA0">
        <w:tc>
          <w:tcPr>
            <w:tcW w:w="4219" w:type="dxa"/>
          </w:tcPr>
          <w:p w:rsidR="003E094C" w:rsidRPr="00F25D49" w:rsidRDefault="003E094C" w:rsidP="003E094C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F25D49">
              <w:rPr>
                <w:rFonts w:ascii="標楷體" w:eastAsia="標楷體" w:hAnsi="標楷體" w:hint="eastAsia"/>
              </w:rPr>
              <w:t>對當事人之關懷協助</w:t>
            </w:r>
          </w:p>
          <w:p w:rsidR="00D0715A" w:rsidRPr="00D0715A" w:rsidRDefault="003E094C" w:rsidP="00D0715A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F25D49">
              <w:rPr>
                <w:rFonts w:ascii="標楷體" w:eastAsia="標楷體" w:hAnsi="標楷體" w:hint="eastAsia"/>
              </w:rPr>
              <w:t>提供心理諮商服務</w:t>
            </w:r>
            <w:r w:rsidR="00D0715A">
              <w:rPr>
                <w:rFonts w:ascii="標楷體" w:eastAsia="標楷體" w:hAnsi="標楷體" w:hint="eastAsia"/>
              </w:rPr>
              <w:t>。</w:t>
            </w:r>
          </w:p>
          <w:p w:rsidR="003E094C" w:rsidRPr="00F25D49" w:rsidRDefault="003E094C" w:rsidP="003E094C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F25D49">
              <w:rPr>
                <w:rFonts w:ascii="標楷體" w:eastAsia="標楷體" w:hAnsi="標楷體" w:hint="eastAsia"/>
              </w:rPr>
              <w:t>引介同仁改善身心調適之資源，避免創傷後壓力症候群發生。</w:t>
            </w:r>
          </w:p>
          <w:p w:rsidR="003E094C" w:rsidRPr="00F25D49" w:rsidRDefault="003E094C" w:rsidP="003E094C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F25D49">
              <w:rPr>
                <w:rFonts w:ascii="標楷體" w:eastAsia="標楷體" w:hAnsi="標楷體" w:hint="eastAsia"/>
              </w:rPr>
              <w:t>提供法律諮詢資源。</w:t>
            </w:r>
          </w:p>
          <w:p w:rsidR="003E094C" w:rsidRPr="00F25D49" w:rsidRDefault="003E094C" w:rsidP="003E094C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F25D49">
              <w:rPr>
                <w:rFonts w:ascii="標楷體" w:eastAsia="標楷體" w:hAnsi="標楷體" w:hint="eastAsia"/>
              </w:rPr>
              <w:t>臨時替代性之工作人力投入。</w:t>
            </w:r>
          </w:p>
          <w:p w:rsidR="00980A7A" w:rsidRPr="00F25D49" w:rsidRDefault="003E094C" w:rsidP="00980A7A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F25D49">
              <w:rPr>
                <w:rFonts w:ascii="標楷體" w:eastAsia="標楷體" w:hAnsi="標楷體" w:hint="eastAsia"/>
              </w:rPr>
              <w:t>臨時性之</w:t>
            </w:r>
            <w:r w:rsidR="00980A7A" w:rsidRPr="00F25D49">
              <w:rPr>
                <w:rFonts w:ascii="標楷體" w:eastAsia="標楷體" w:hAnsi="標楷體" w:hint="eastAsia"/>
              </w:rPr>
              <w:t>工作調整</w:t>
            </w:r>
            <w:r w:rsidR="00D0715A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2" w:type="dxa"/>
          </w:tcPr>
          <w:p w:rsidR="003E094C" w:rsidRPr="00F25D49" w:rsidRDefault="003E094C" w:rsidP="003E094C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3E094C" w:rsidRPr="00F25D49" w:rsidRDefault="003E094C" w:rsidP="003E094C">
            <w:pPr>
              <w:rPr>
                <w:rFonts w:ascii="標楷體" w:eastAsia="標楷體" w:hAnsi="標楷體"/>
              </w:rPr>
            </w:pPr>
          </w:p>
        </w:tc>
        <w:tc>
          <w:tcPr>
            <w:tcW w:w="3490" w:type="dxa"/>
          </w:tcPr>
          <w:p w:rsidR="003E094C" w:rsidRPr="00F25D49" w:rsidRDefault="003E094C" w:rsidP="003E094C">
            <w:pPr>
              <w:rPr>
                <w:rFonts w:ascii="標楷體" w:eastAsia="標楷體" w:hAnsi="標楷體"/>
              </w:rPr>
            </w:pPr>
          </w:p>
        </w:tc>
      </w:tr>
      <w:tr w:rsidR="003E094C" w:rsidRPr="00F25D49" w:rsidTr="00FC6FA0">
        <w:tc>
          <w:tcPr>
            <w:tcW w:w="4219" w:type="dxa"/>
          </w:tcPr>
          <w:p w:rsidR="003E094C" w:rsidRPr="00F25D49" w:rsidRDefault="00980A7A" w:rsidP="007B1CB7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F25D49">
              <w:rPr>
                <w:rFonts w:ascii="標楷體" w:eastAsia="標楷體" w:hAnsi="標楷體" w:hint="eastAsia"/>
              </w:rPr>
              <w:t>三、對周邊同事之關懷協助提供同仁心理諮商資源</w:t>
            </w:r>
          </w:p>
        </w:tc>
        <w:tc>
          <w:tcPr>
            <w:tcW w:w="992" w:type="dxa"/>
          </w:tcPr>
          <w:p w:rsidR="003E094C" w:rsidRPr="00F25D49" w:rsidRDefault="003E094C" w:rsidP="003E094C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3E094C" w:rsidRPr="00F25D49" w:rsidRDefault="003E094C" w:rsidP="003E094C">
            <w:pPr>
              <w:rPr>
                <w:rFonts w:ascii="標楷體" w:eastAsia="標楷體" w:hAnsi="標楷體"/>
              </w:rPr>
            </w:pPr>
          </w:p>
        </w:tc>
        <w:tc>
          <w:tcPr>
            <w:tcW w:w="3490" w:type="dxa"/>
          </w:tcPr>
          <w:p w:rsidR="003E094C" w:rsidRPr="00F25D49" w:rsidRDefault="003E094C" w:rsidP="003E094C">
            <w:pPr>
              <w:rPr>
                <w:rFonts w:ascii="標楷體" w:eastAsia="標楷體" w:hAnsi="標楷體"/>
              </w:rPr>
            </w:pPr>
          </w:p>
        </w:tc>
      </w:tr>
      <w:tr w:rsidR="003E094C" w:rsidRPr="00F25D49" w:rsidTr="00FC6FA0">
        <w:tc>
          <w:tcPr>
            <w:tcW w:w="4219" w:type="dxa"/>
          </w:tcPr>
          <w:p w:rsidR="003E094C" w:rsidRPr="00F25D49" w:rsidRDefault="00980A7A" w:rsidP="00980A7A">
            <w:pPr>
              <w:rPr>
                <w:rFonts w:ascii="標楷體" w:eastAsia="標楷體" w:hAnsi="標楷體"/>
              </w:rPr>
            </w:pPr>
            <w:r w:rsidRPr="00F25D49">
              <w:rPr>
                <w:rFonts w:ascii="標楷體" w:eastAsia="標楷體" w:hAnsi="標楷體" w:hint="eastAsia"/>
              </w:rPr>
              <w:t>四、對組織(及其相關人員)之關懷協助</w:t>
            </w:r>
          </w:p>
          <w:p w:rsidR="00980A7A" w:rsidRPr="00F25D49" w:rsidRDefault="00980A7A" w:rsidP="00F25D49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F25D49">
              <w:rPr>
                <w:rFonts w:ascii="標楷體" w:eastAsia="標楷體" w:hAnsi="標楷體" w:hint="eastAsia"/>
              </w:rPr>
              <w:t>(一)引介團體諮商輔導，協助受影響單位，並重建工作信心及確認具體工作目標。</w:t>
            </w:r>
          </w:p>
          <w:p w:rsidR="00980A7A" w:rsidRPr="00F25D49" w:rsidRDefault="00980A7A" w:rsidP="00D0715A">
            <w:pPr>
              <w:wordWrap w:val="0"/>
              <w:topLinePunct/>
              <w:ind w:left="480" w:hangingChars="200" w:hanging="480"/>
              <w:rPr>
                <w:rFonts w:ascii="標楷體" w:eastAsia="標楷體" w:hAnsi="標楷體"/>
              </w:rPr>
            </w:pPr>
            <w:r w:rsidRPr="00F25D49">
              <w:rPr>
                <w:rFonts w:ascii="標楷體" w:eastAsia="標楷體" w:hAnsi="標楷體" w:hint="eastAsia"/>
              </w:rPr>
              <w:t>(二)透過教育訓練或團體諮商等方式，強化團隊內之溝通協調作業。</w:t>
            </w:r>
          </w:p>
          <w:p w:rsidR="00980A7A" w:rsidRPr="00F25D49" w:rsidRDefault="00980A7A" w:rsidP="00F25D49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F25D49">
              <w:rPr>
                <w:rFonts w:ascii="標楷體" w:eastAsia="標楷體" w:hAnsi="標楷體" w:hint="eastAsia"/>
              </w:rPr>
              <w:t>(三)檢視通報之SOP，予以補強。</w:t>
            </w:r>
          </w:p>
          <w:p w:rsidR="00980A7A" w:rsidRPr="00F25D49" w:rsidRDefault="00980A7A" w:rsidP="00F25D49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F25D49">
              <w:rPr>
                <w:rFonts w:ascii="標楷體" w:eastAsia="標楷體" w:hAnsi="標楷體" w:hint="eastAsia"/>
              </w:rPr>
              <w:t>(四)對組織人員進行敏感度訓練</w:t>
            </w:r>
            <w:r w:rsidR="00FC6FA0" w:rsidRPr="00F25D49">
              <w:rPr>
                <w:rFonts w:ascii="標楷體" w:eastAsia="標楷體" w:hAnsi="標楷體" w:hint="eastAsia"/>
              </w:rPr>
              <w:t>，隨時關心同仁之狀況，必要時予以通報。</w:t>
            </w:r>
          </w:p>
        </w:tc>
        <w:tc>
          <w:tcPr>
            <w:tcW w:w="992" w:type="dxa"/>
          </w:tcPr>
          <w:p w:rsidR="003E094C" w:rsidRPr="00F25D49" w:rsidRDefault="003E094C" w:rsidP="003E094C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3E094C" w:rsidRPr="00F25D49" w:rsidRDefault="003E094C" w:rsidP="003E094C">
            <w:pPr>
              <w:rPr>
                <w:rFonts w:ascii="標楷體" w:eastAsia="標楷體" w:hAnsi="標楷體"/>
              </w:rPr>
            </w:pPr>
          </w:p>
        </w:tc>
        <w:tc>
          <w:tcPr>
            <w:tcW w:w="3490" w:type="dxa"/>
          </w:tcPr>
          <w:p w:rsidR="003E094C" w:rsidRPr="00F25D49" w:rsidRDefault="003E094C" w:rsidP="003E094C">
            <w:pPr>
              <w:rPr>
                <w:rFonts w:ascii="標楷體" w:eastAsia="標楷體" w:hAnsi="標楷體"/>
              </w:rPr>
            </w:pPr>
          </w:p>
        </w:tc>
      </w:tr>
      <w:tr w:rsidR="003E094C" w:rsidRPr="00F25D49" w:rsidTr="00FC6FA0">
        <w:tc>
          <w:tcPr>
            <w:tcW w:w="4219" w:type="dxa"/>
          </w:tcPr>
          <w:p w:rsidR="003E094C" w:rsidRPr="00F25D49" w:rsidRDefault="00FC6FA0" w:rsidP="00F25D49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F25D49">
              <w:rPr>
                <w:rFonts w:ascii="標楷體" w:eastAsia="標楷體" w:hAnsi="標楷體" w:hint="eastAsia"/>
              </w:rPr>
              <w:t>五、其他請參酌機關屬性及危機事件情狀自行增列)</w:t>
            </w:r>
          </w:p>
        </w:tc>
        <w:tc>
          <w:tcPr>
            <w:tcW w:w="992" w:type="dxa"/>
          </w:tcPr>
          <w:p w:rsidR="003E094C" w:rsidRPr="00F25D49" w:rsidRDefault="003E094C" w:rsidP="003E094C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3E094C" w:rsidRPr="00F25D49" w:rsidRDefault="003E094C" w:rsidP="003E094C">
            <w:pPr>
              <w:rPr>
                <w:rFonts w:ascii="標楷體" w:eastAsia="標楷體" w:hAnsi="標楷體"/>
              </w:rPr>
            </w:pPr>
          </w:p>
        </w:tc>
        <w:tc>
          <w:tcPr>
            <w:tcW w:w="3490" w:type="dxa"/>
          </w:tcPr>
          <w:p w:rsidR="003E094C" w:rsidRPr="00F25D49" w:rsidRDefault="003E094C" w:rsidP="003E094C">
            <w:pPr>
              <w:rPr>
                <w:rFonts w:ascii="標楷體" w:eastAsia="標楷體" w:hAnsi="標楷體"/>
              </w:rPr>
            </w:pPr>
          </w:p>
        </w:tc>
      </w:tr>
      <w:tr w:rsidR="00392EBE" w:rsidRPr="00F25D49" w:rsidTr="001A565D">
        <w:trPr>
          <w:trHeight w:val="1167"/>
        </w:trPr>
        <w:tc>
          <w:tcPr>
            <w:tcW w:w="4219" w:type="dxa"/>
          </w:tcPr>
          <w:p w:rsidR="00392EBE" w:rsidRPr="00F25D49" w:rsidRDefault="00392EBE" w:rsidP="003E094C">
            <w:pPr>
              <w:rPr>
                <w:rFonts w:ascii="標楷體" w:eastAsia="標楷體" w:hAnsi="標楷體"/>
              </w:rPr>
            </w:pPr>
            <w:r w:rsidRPr="00F25D49">
              <w:rPr>
                <w:rFonts w:ascii="標楷體" w:eastAsia="標楷體" w:hAnsi="標楷體" w:hint="eastAsia"/>
              </w:rPr>
              <w:t>結論/需採行之改善措施</w:t>
            </w:r>
          </w:p>
        </w:tc>
        <w:tc>
          <w:tcPr>
            <w:tcW w:w="992" w:type="dxa"/>
          </w:tcPr>
          <w:p w:rsidR="00392EBE" w:rsidRPr="00F25D49" w:rsidRDefault="00392EBE" w:rsidP="003E094C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392EBE" w:rsidRPr="00F25D49" w:rsidRDefault="00392EBE" w:rsidP="003E094C">
            <w:pPr>
              <w:rPr>
                <w:rFonts w:ascii="標楷體" w:eastAsia="標楷體" w:hAnsi="標楷體"/>
              </w:rPr>
            </w:pPr>
          </w:p>
        </w:tc>
        <w:tc>
          <w:tcPr>
            <w:tcW w:w="3490" w:type="dxa"/>
          </w:tcPr>
          <w:p w:rsidR="00392EBE" w:rsidRPr="00F25D49" w:rsidRDefault="00392EBE" w:rsidP="003E094C">
            <w:pPr>
              <w:rPr>
                <w:rFonts w:ascii="標楷體" w:eastAsia="標楷體" w:hAnsi="標楷體"/>
              </w:rPr>
            </w:pPr>
          </w:p>
        </w:tc>
      </w:tr>
    </w:tbl>
    <w:p w:rsidR="003E094C" w:rsidRPr="00F25D49" w:rsidRDefault="00FC6FA0" w:rsidP="003E094C">
      <w:pPr>
        <w:rPr>
          <w:rFonts w:ascii="標楷體" w:eastAsia="標楷體" w:hAnsi="標楷體"/>
        </w:rPr>
      </w:pPr>
      <w:r w:rsidRPr="00F25D49">
        <w:rPr>
          <w:rFonts w:ascii="標楷體" w:eastAsia="標楷體" w:hAnsi="標楷體" w:hint="eastAsia"/>
        </w:rPr>
        <w:t>註：</w:t>
      </w:r>
    </w:p>
    <w:p w:rsidR="00FC6FA0" w:rsidRPr="00F25D49" w:rsidRDefault="00FC6FA0" w:rsidP="00FC6FA0">
      <w:pPr>
        <w:pStyle w:val="a4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25D49">
        <w:rPr>
          <w:rFonts w:ascii="標楷體" w:eastAsia="標楷體" w:hAnsi="標楷體" w:hint="eastAsia"/>
        </w:rPr>
        <w:t>緊急危機事件之定義：</w:t>
      </w:r>
    </w:p>
    <w:p w:rsidR="00FC6FA0" w:rsidRPr="00F25D49" w:rsidRDefault="00FC6FA0" w:rsidP="00FC6FA0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25D49">
        <w:rPr>
          <w:rFonts w:ascii="標楷體" w:eastAsia="標楷體" w:hAnsi="標楷體" w:hint="eastAsia"/>
        </w:rPr>
        <w:t>因重大意外造成員工傷亡或猝死之情形。</w:t>
      </w:r>
    </w:p>
    <w:p w:rsidR="00440B55" w:rsidRDefault="00FC6FA0" w:rsidP="00FC6FA0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25D49">
        <w:rPr>
          <w:rFonts w:ascii="標楷體" w:eastAsia="標楷體" w:hAnsi="標楷體" w:hint="eastAsia"/>
        </w:rPr>
        <w:t>因員工個人生(心)理、精神因素引發員工自傷、傷害他人或其他嚴重影響單位同仁</w:t>
      </w:r>
    </w:p>
    <w:p w:rsidR="00FC6FA0" w:rsidRPr="00440B55" w:rsidRDefault="00FC6FA0" w:rsidP="00440B55">
      <w:pPr>
        <w:ind w:firstLineChars="350" w:firstLine="840"/>
        <w:rPr>
          <w:rFonts w:ascii="標楷體" w:eastAsia="標楷體" w:hAnsi="標楷體"/>
        </w:rPr>
      </w:pPr>
      <w:r w:rsidRPr="00440B55">
        <w:rPr>
          <w:rFonts w:ascii="標楷體" w:eastAsia="標楷體" w:hAnsi="標楷體" w:hint="eastAsia"/>
        </w:rPr>
        <w:t>之情形。</w:t>
      </w:r>
    </w:p>
    <w:p w:rsidR="00FC6FA0" w:rsidRPr="00F25D49" w:rsidRDefault="00FC6FA0" w:rsidP="00FC6FA0">
      <w:pPr>
        <w:rPr>
          <w:rFonts w:ascii="標楷體" w:eastAsia="標楷體" w:hAnsi="標楷體"/>
        </w:rPr>
      </w:pPr>
      <w:r w:rsidRPr="00F25D49">
        <w:rPr>
          <w:rFonts w:ascii="標楷體" w:eastAsia="標楷體" w:hAnsi="標楷體" w:hint="eastAsia"/>
        </w:rPr>
        <w:t>二、自行檢查</w:t>
      </w:r>
      <w:r w:rsidR="005F49B8" w:rsidRPr="00F25D49">
        <w:rPr>
          <w:rFonts w:ascii="標楷體" w:eastAsia="標楷體" w:hAnsi="標楷體" w:hint="eastAsia"/>
        </w:rPr>
        <w:t>情形除勾選外，未符合者必須於</w:t>
      </w:r>
      <w:r w:rsidR="00D0715A">
        <w:rPr>
          <w:rFonts w:ascii="標楷體" w:eastAsia="標楷體" w:hAnsi="標楷體" w:hint="eastAsia"/>
        </w:rPr>
        <w:t>檢查情形</w:t>
      </w:r>
      <w:r w:rsidR="005F49B8" w:rsidRPr="00F25D49">
        <w:rPr>
          <w:rFonts w:ascii="標楷體" w:eastAsia="標楷體" w:hAnsi="標楷體" w:hint="eastAsia"/>
        </w:rPr>
        <w:t>說明欄內詳細記載檢查情形。</w:t>
      </w:r>
    </w:p>
    <w:sectPr w:rsidR="00FC6FA0" w:rsidRPr="00F25D49" w:rsidSect="00FC6FA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CC8" w:rsidRDefault="00FF2CC8" w:rsidP="00FF2CC8">
      <w:r>
        <w:separator/>
      </w:r>
    </w:p>
  </w:endnote>
  <w:endnote w:type="continuationSeparator" w:id="0">
    <w:p w:rsidR="00FF2CC8" w:rsidRDefault="00FF2CC8" w:rsidP="00FF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CC8" w:rsidRDefault="00FF2CC8" w:rsidP="00FF2CC8">
      <w:r>
        <w:separator/>
      </w:r>
    </w:p>
  </w:footnote>
  <w:footnote w:type="continuationSeparator" w:id="0">
    <w:p w:rsidR="00FF2CC8" w:rsidRDefault="00FF2CC8" w:rsidP="00FF2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510B8"/>
    <w:multiLevelType w:val="hybridMultilevel"/>
    <w:tmpl w:val="B2341E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F62CA0"/>
    <w:multiLevelType w:val="hybridMultilevel"/>
    <w:tmpl w:val="30FC7854"/>
    <w:lvl w:ilvl="0" w:tplc="47169F3C">
      <w:start w:val="1"/>
      <w:numFmt w:val="taiwaneseCountingThousand"/>
      <w:suff w:val="nothing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B0C2152"/>
    <w:multiLevelType w:val="hybridMultilevel"/>
    <w:tmpl w:val="DCB0CC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FA17BC1"/>
    <w:multiLevelType w:val="hybridMultilevel"/>
    <w:tmpl w:val="80D050AE"/>
    <w:lvl w:ilvl="0" w:tplc="2812B496">
      <w:start w:val="1"/>
      <w:numFmt w:val="taiwaneseCountingThousand"/>
      <w:suff w:val="nothing"/>
      <w:lvlText w:val="(%1)"/>
      <w:lvlJc w:val="left"/>
      <w:pPr>
        <w:ind w:left="390" w:hanging="390"/>
      </w:pPr>
      <w:rPr>
        <w:rFonts w:hint="default"/>
      </w:rPr>
    </w:lvl>
    <w:lvl w:ilvl="1" w:tplc="A492FA24">
      <w:start w:val="4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E981315"/>
    <w:multiLevelType w:val="hybridMultilevel"/>
    <w:tmpl w:val="88744670"/>
    <w:lvl w:ilvl="0" w:tplc="C256EEE0">
      <w:start w:val="1"/>
      <w:numFmt w:val="taiwaneseCountingThousand"/>
      <w:suff w:val="nothing"/>
      <w:lvlText w:val="(%1)"/>
      <w:lvlJc w:val="left"/>
      <w:pPr>
        <w:ind w:left="81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4C"/>
    <w:rsid w:val="00271285"/>
    <w:rsid w:val="00334FC7"/>
    <w:rsid w:val="00357B6C"/>
    <w:rsid w:val="00385424"/>
    <w:rsid w:val="00392EBE"/>
    <w:rsid w:val="003E094C"/>
    <w:rsid w:val="00440B55"/>
    <w:rsid w:val="005F49B8"/>
    <w:rsid w:val="007B1CB7"/>
    <w:rsid w:val="00980A7A"/>
    <w:rsid w:val="00A00513"/>
    <w:rsid w:val="00D0715A"/>
    <w:rsid w:val="00E86BF9"/>
    <w:rsid w:val="00F25D49"/>
    <w:rsid w:val="00FC6FA0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094C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334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34FC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F2C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F2CC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F2C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F2CC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094C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334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34FC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F2C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F2CC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F2C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F2C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人事處組織任免科侯美秀</dc:creator>
  <cp:lastModifiedBy>人事處組織任免科林靜青</cp:lastModifiedBy>
  <cp:revision>14</cp:revision>
  <cp:lastPrinted>2020-02-04T06:00:00Z</cp:lastPrinted>
  <dcterms:created xsi:type="dcterms:W3CDTF">2020-01-16T08:30:00Z</dcterms:created>
  <dcterms:modified xsi:type="dcterms:W3CDTF">2020-02-17T07:16:00Z</dcterms:modified>
</cp:coreProperties>
</file>